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2B4396C0" w:rsidR="00E269DB" w:rsidRPr="00D94538" w:rsidRDefault="009E5853" w:rsidP="00E269DB">
      <w:pPr>
        <w:rPr>
          <w:rFonts w:asciiTheme="minorHAnsi" w:hAnsiTheme="minorHAnsi" w:cstheme="minorHAnsi"/>
          <w:b/>
          <w:caps/>
          <w:sz w:val="28"/>
          <w:szCs w:val="28"/>
          <w:lang w:bidi="th-TH"/>
        </w:rPr>
      </w:pPr>
      <w:r>
        <w:rPr>
          <w:rFonts w:asciiTheme="minorHAnsi" w:hAnsiTheme="minorHAnsi" w:cstheme="minorHAnsi"/>
          <w:b/>
          <w:caps/>
          <w:sz w:val="28"/>
          <w:szCs w:val="28"/>
          <w:lang w:val="en-US"/>
        </w:rPr>
        <w:t>_</w:t>
      </w:r>
      <w:r w:rsidR="00D94538" w:rsidRPr="00D94538">
        <w:rPr>
          <w:rFonts w:asciiTheme="minorHAnsi" w:hAnsiTheme="minorHAnsi" w:cstheme="minorHAnsi"/>
          <w:b/>
          <w:caps/>
          <w:sz w:val="28"/>
          <w:szCs w:val="28"/>
        </w:rPr>
        <w:t>MONITORING AND EVALUATION OF NATURE-BASED SOLUTION (NBS) Approach implementation for flood risk reduction using evidence-based dynamic surface water-groundwater isotope compositions assessment in a lowland catchment of thailand</w:t>
      </w:r>
    </w:p>
    <w:p w14:paraId="68C121EB" w14:textId="77777777" w:rsidR="00E269DB" w:rsidRPr="00BE7B15" w:rsidRDefault="00E269DB" w:rsidP="00E269DB">
      <w:pPr>
        <w:rPr>
          <w:rFonts w:ascii="Calibri" w:hAnsi="Calibri" w:cs="Calibri"/>
          <w:b/>
          <w:bCs/>
          <w:lang w:val="en-US"/>
        </w:rPr>
      </w:pPr>
    </w:p>
    <w:p w14:paraId="279FCEB8" w14:textId="13DB7ED6" w:rsidR="00D94538" w:rsidRPr="00D94538" w:rsidRDefault="00D94538" w:rsidP="00D94538">
      <w:pPr>
        <w:rPr>
          <w:rFonts w:ascii="Calibri" w:hAnsi="Calibri" w:cs="Calibri"/>
        </w:rPr>
      </w:pPr>
      <w:bookmarkStart w:id="0" w:name="_Hlk167723118"/>
      <w:r w:rsidRPr="00D94538">
        <w:rPr>
          <w:rFonts w:ascii="Calibri" w:hAnsi="Calibri" w:cs="Calibri"/>
          <w:lang w:bidi="th-TH"/>
        </w:rPr>
        <w:t>ANGKHANA SAEOUENG</w:t>
      </w:r>
      <w:r w:rsidRPr="00D94538">
        <w:rPr>
          <w:rFonts w:ascii="Calibri" w:hAnsi="Calibri" w:cs="Calibri"/>
          <w:vertAlign w:val="superscript"/>
          <w:lang w:bidi="th-TH"/>
        </w:rPr>
        <w:t>1</w:t>
      </w:r>
      <w:r w:rsidRPr="00D94538">
        <w:rPr>
          <w:rFonts w:ascii="Calibri" w:hAnsi="Calibri" w:cs="Calibri"/>
        </w:rPr>
        <w:t xml:space="preserve">, </w:t>
      </w:r>
      <w:r w:rsidRPr="00D94538">
        <w:rPr>
          <w:rFonts w:ascii="Calibri" w:hAnsi="Calibri" w:cs="Calibri"/>
          <w:lang w:bidi="th-TH"/>
        </w:rPr>
        <w:t>SASIN JIRASIRIRAK</w:t>
      </w:r>
      <w:r w:rsidRPr="00D94538">
        <w:rPr>
          <w:rFonts w:ascii="Calibri" w:hAnsi="Calibri" w:cs="Calibri"/>
          <w:vertAlign w:val="superscript"/>
          <w:lang w:bidi="th-TH"/>
        </w:rPr>
        <w:t>2</w:t>
      </w:r>
      <w:r w:rsidRPr="00D94538">
        <w:rPr>
          <w:rFonts w:ascii="Calibri" w:hAnsi="Calibri" w:cs="Calibri"/>
        </w:rPr>
        <w:t>,</w:t>
      </w:r>
      <w:r w:rsidRPr="00D94538">
        <w:rPr>
          <w:rFonts w:ascii="Calibri" w:hAnsi="Calibri" w:cs="Calibri"/>
          <w:sz w:val="20"/>
          <w:szCs w:val="20"/>
        </w:rPr>
        <w:t xml:space="preserve"> </w:t>
      </w:r>
      <w:r w:rsidRPr="00D94538">
        <w:rPr>
          <w:rFonts w:ascii="Calibri" w:hAnsi="Calibri" w:cs="Calibri"/>
        </w:rPr>
        <w:t>AKSARA PUTTHIVIDHYA</w:t>
      </w:r>
      <w:r w:rsidRPr="00D94538">
        <w:rPr>
          <w:rFonts w:ascii="Calibri" w:hAnsi="Calibri" w:cs="Calibri"/>
          <w:vertAlign w:val="superscript"/>
        </w:rPr>
        <w:t>2</w:t>
      </w:r>
    </w:p>
    <w:bookmarkEnd w:id="0"/>
    <w:p w14:paraId="38CA2FF4" w14:textId="6A3789BA" w:rsidR="00D94538" w:rsidRPr="00D94538" w:rsidRDefault="00D94538" w:rsidP="00D94538">
      <w:pPr>
        <w:rPr>
          <w:rFonts w:ascii="Calibri" w:hAnsi="Calibri" w:cs="Calibri"/>
        </w:rPr>
      </w:pPr>
      <w:r w:rsidRPr="00D94538">
        <w:rPr>
          <w:rFonts w:ascii="Calibri" w:hAnsi="Calibri" w:cs="Calibri"/>
          <w:vertAlign w:val="superscript"/>
        </w:rPr>
        <w:t>1</w:t>
      </w:r>
      <w:r w:rsidRPr="00D94538">
        <w:rPr>
          <w:rFonts w:ascii="Calibri" w:hAnsi="Calibri" w:cs="Calibri"/>
        </w:rPr>
        <w:t xml:space="preserve"> Chemical Engineering Department, Faculty of Engineering, Chulalongkorn University, Bangkok, Thailand.</w:t>
      </w:r>
    </w:p>
    <w:p w14:paraId="3F9E6594" w14:textId="6FABA49F" w:rsidR="00D94538" w:rsidRPr="00D94538" w:rsidRDefault="00D94538" w:rsidP="00D94538">
      <w:pPr>
        <w:rPr>
          <w:rFonts w:ascii="Calibri" w:hAnsi="Calibri" w:cs="Calibri"/>
        </w:rPr>
      </w:pPr>
      <w:r w:rsidRPr="00D94538">
        <w:rPr>
          <w:rFonts w:ascii="Calibri" w:hAnsi="Calibri" w:cs="Calibri"/>
          <w:vertAlign w:val="superscript"/>
        </w:rPr>
        <w:t>2</w:t>
      </w:r>
      <w:r w:rsidRPr="00D94538">
        <w:rPr>
          <w:rFonts w:ascii="Calibri" w:hAnsi="Calibri" w:cs="Calibri"/>
        </w:rPr>
        <w:t xml:space="preserve"> Water Resources Engineering Department, Faculty of Engineering, Chulalongkorn University, Bangkok, Thailand</w:t>
      </w:r>
    </w:p>
    <w:p w14:paraId="2E102073" w14:textId="77777777" w:rsidR="00D94538" w:rsidRPr="00D94538" w:rsidRDefault="00D94538" w:rsidP="00E269DB">
      <w:pPr>
        <w:rPr>
          <w:rFonts w:ascii="Calibri" w:hAnsi="Calibri" w:cs="Calibri"/>
        </w:rPr>
      </w:pPr>
    </w:p>
    <w:p w14:paraId="38101B7F" w14:textId="7C3C17B9" w:rsidR="0077096B" w:rsidRDefault="00D94538" w:rsidP="009E4480">
      <w:pPr>
        <w:jc w:val="thaiDistribute"/>
        <w:rPr>
          <w:rFonts w:ascii="TH SarabunPSK" w:hAnsi="TH SarabunPSK" w:cs="TH SarabunPSK"/>
          <w:sz w:val="28"/>
          <w:lang w:bidi="th-TH"/>
        </w:rPr>
      </w:pPr>
      <w:r w:rsidRPr="00D94538">
        <w:rPr>
          <w:rFonts w:ascii="Calibri" w:hAnsi="Calibri" w:cs="Calibri"/>
          <w:b/>
        </w:rPr>
        <w:t>Abstract:</w:t>
      </w:r>
      <w:r w:rsidRPr="00D94538">
        <w:rPr>
          <w:rFonts w:ascii="Calibri" w:hAnsi="Calibri" w:cs="Calibri"/>
        </w:rPr>
        <w:t xml:space="preserve"> </w:t>
      </w:r>
      <w:r w:rsidRPr="00D94538">
        <w:rPr>
          <w:rFonts w:ascii="Calibri" w:hAnsi="Calibri" w:cs="Calibri"/>
          <w:lang w:bidi="th-TH"/>
        </w:rPr>
        <w:t>Nature-based solutions (NbS) are gaining traction as a way to tackle climate challenges like floods and droughts. Thailand's flood retention system along the Yom and Chao Phraya rivers, implemented since 2017, exemplifies a potential NbS. This study aims to strengthen evidence for its effectiveness using a novel approach: analyzing the isotopic composition of surface and groundwater. Stable isotope fingerprinting is a powerful tool in hydrology, helping us understand how water moves within a basin. This study focuses on the Bang Rakam model area, a lowland region used to retain floodwater from the Yom River and protect downstream areas. Researchers directly collected water samples from local precipitation, surface water, and groundwater along the Yom River and its tributaries, both within and outside the Bang Rakam area. Existing precipitation data from the IAEA's GNIP network was also used to compare rainfall isotopic signatures across different locations. The study explored how these variations in precipitation isotopes influence surface water and groundwater characteristics. Local variations in the isotopic composition of rainfall were observed, likely due to the rainout effect (removal of moisture from clouds during precipitation). Surface water also showed signs of evaporation, suggesting other sources besides rainfall contribute to its volume. The Yom River's isotopic signature differed significantly from other rivers in the area, indicating potential mixing with groundwater or dry-season precipitation. Groundwater samples displayed a similar isotopic composition, suggesting a mixing process where river water contributes about 54% and rainfall contributes 46%. Within the Bang Rakam area, groundwater samples were isotopically lighter (depleted in heavy isotopes) compared to the baseline. This shift suggests floodwater retention directly recharged groundwater, with a source composition of 61% river water and 39% rainfall. Furthermore, analyzing the "d-excess" isotope value helped quantify the contributions of wet and dry seasons to groundwater recharge. The results suggest that roughly 71.4% comes from wet seasons and 28.6% from dry seasons. This study demonstrates the potential of isotope analysis to evaluate the effectiveness of NbS flood management strategies like Thailand's flood retention system. By tracking how floodwater retention influences groundwater recharge, we can gain valuable insights into the success of these nature-based solutions</w:t>
      </w:r>
      <w:r w:rsidRPr="00D631F4">
        <w:rPr>
          <w:rFonts w:ascii="TH SarabunPSK" w:hAnsi="TH SarabunPSK" w:cs="TH SarabunPSK"/>
          <w:sz w:val="28"/>
          <w:lang w:bidi="th-TH"/>
        </w:rPr>
        <w:t>.</w:t>
      </w:r>
    </w:p>
    <w:p w14:paraId="20EB74F9" w14:textId="77777777" w:rsidR="00074668" w:rsidRPr="00D94538" w:rsidRDefault="00074668" w:rsidP="00D94538">
      <w:pPr>
        <w:rPr>
          <w:rFonts w:ascii="TH SarabunPSK" w:hAnsi="TH SarabunPSK" w:cs="TH SarabunPSK"/>
          <w:sz w:val="28"/>
          <w:lang w:bidi="th-TH"/>
        </w:rPr>
      </w:pPr>
    </w:p>
    <w:p w14:paraId="37BAD201" w14:textId="2867111D" w:rsidR="00514B15" w:rsidRPr="00074668" w:rsidRDefault="007466D0" w:rsidP="00074668">
      <w:pPr>
        <w:rPr>
          <w:rFonts w:ascii="Calibri" w:hAnsi="Calibri" w:cs="Calibri"/>
        </w:rPr>
      </w:pPr>
      <w:r w:rsidRPr="00074668">
        <w:rPr>
          <w:rFonts w:ascii="Calibri" w:hAnsi="Calibri" w:cs="Calibri"/>
          <w:b/>
          <w:bCs/>
          <w:lang w:val="en-US"/>
        </w:rPr>
        <w:t xml:space="preserve">Keywords: </w:t>
      </w:r>
      <w:r w:rsidR="00D94538" w:rsidRPr="00074668">
        <w:rPr>
          <w:rFonts w:ascii="Calibri" w:hAnsi="Calibri" w:cs="Calibri"/>
          <w:lang w:bidi="th-TH"/>
        </w:rPr>
        <w:t>Groundwater, isotope, isotopic,</w:t>
      </w:r>
      <w:r w:rsidR="00D94538" w:rsidRPr="00074668">
        <w:rPr>
          <w:rFonts w:ascii="Calibri" w:hAnsi="Calibri" w:cs="Calibri"/>
        </w:rPr>
        <w:t xml:space="preserve"> </w:t>
      </w:r>
      <w:proofErr w:type="gramStart"/>
      <w:r w:rsidR="00D94538" w:rsidRPr="00074668">
        <w:rPr>
          <w:rFonts w:ascii="Calibri" w:hAnsi="Calibri" w:cs="Calibri"/>
        </w:rPr>
        <w:t>Yom river</w:t>
      </w:r>
      <w:proofErr w:type="gramEnd"/>
      <w:r w:rsidR="00D94538" w:rsidRPr="00074668">
        <w:rPr>
          <w:rFonts w:ascii="Calibri" w:hAnsi="Calibri" w:cs="Calibri"/>
        </w:rPr>
        <w:t xml:space="preserve">, </w:t>
      </w:r>
      <w:r w:rsidR="00D94538" w:rsidRPr="00074668">
        <w:rPr>
          <w:rFonts w:ascii="Calibri" w:hAnsi="Calibri" w:cs="Calibri"/>
          <w:lang w:bidi="th-TH"/>
        </w:rPr>
        <w:t>Thailand</w:t>
      </w:r>
    </w:p>
    <w:p w14:paraId="5145519B" w14:textId="77777777" w:rsidR="00074668" w:rsidRPr="00074668" w:rsidRDefault="00074668" w:rsidP="00E269DB">
      <w:pPr>
        <w:rPr>
          <w:rFonts w:ascii="Calibri" w:hAnsi="Calibri" w:cs="Calibri"/>
          <w:color w:val="C00000"/>
          <w:lang w:val="en-US"/>
        </w:rPr>
      </w:pPr>
    </w:p>
    <w:p w14:paraId="7D42FAC1" w14:textId="5F9F7CC1" w:rsidR="00074668" w:rsidRPr="00074668" w:rsidRDefault="00074668" w:rsidP="00074668">
      <w:pPr>
        <w:rPr>
          <w:rFonts w:ascii="Calibri" w:hAnsi="Calibri" w:cs="Calibri"/>
          <w:lang w:val="en-US"/>
        </w:rPr>
        <w:sectPr w:rsidR="00074668" w:rsidRPr="00074668" w:rsidSect="00E62919">
          <w:pgSz w:w="11900" w:h="16840"/>
          <w:pgMar w:top="1134" w:right="1134" w:bottom="1134" w:left="1134" w:header="709" w:footer="709" w:gutter="0"/>
          <w:cols w:space="708"/>
          <w:docGrid w:linePitch="360"/>
        </w:sectPr>
      </w:pPr>
      <w:r w:rsidRPr="00074668">
        <w:rPr>
          <w:rFonts w:ascii="Calibri" w:hAnsi="Calibri" w:cs="Calibri"/>
          <w:b/>
          <w:bCs/>
          <w:lang w:val="en-US"/>
        </w:rPr>
        <w:t>Corresponding authors:</w:t>
      </w:r>
      <w:r w:rsidRPr="00074668">
        <w:rPr>
          <w:rFonts w:ascii="Calibri" w:hAnsi="Calibri" w:cs="Calibri"/>
          <w:lang w:val="en-US"/>
        </w:rPr>
        <w:t xml:space="preserve"> </w:t>
      </w:r>
      <w:hyperlink r:id="rId6" w:history="1">
        <w:r w:rsidR="009E4480" w:rsidRPr="00FB4AC1">
          <w:rPr>
            <w:rStyle w:val="Hyperlink"/>
            <w:rFonts w:ascii="Calibri" w:hAnsi="Calibri" w:cs="Calibri"/>
            <w:lang w:bidi="th-TH"/>
          </w:rPr>
          <w:t>Sin.jirasirirak@gmail.com</w:t>
        </w:r>
      </w:hyperlink>
      <w:r w:rsidR="009E4480">
        <w:rPr>
          <w:rFonts w:ascii="Calibri" w:hAnsi="Calibri" w:cs="Calibri"/>
          <w:lang w:bidi="th-TH"/>
        </w:rPr>
        <w:t xml:space="preserve">, </w:t>
      </w:r>
      <w:hyperlink r:id="rId7" w:history="1">
        <w:r w:rsidRPr="00074668">
          <w:rPr>
            <w:rStyle w:val="Hyperlink"/>
            <w:rFonts w:ascii="Calibri" w:hAnsi="Calibri" w:cs="Calibri"/>
            <w:lang w:bidi="th-TH"/>
          </w:rPr>
          <w:t>dr.aksara.putthividhya@gmail.com</w:t>
        </w:r>
      </w:hyperlink>
      <w:r w:rsidRPr="00074668">
        <w:rPr>
          <w:rFonts w:ascii="Calibri" w:hAnsi="Calibri" w:cs="Calibri"/>
          <w:lang w:val="en-US"/>
        </w:rPr>
        <w:t xml:space="preserve">  </w:t>
      </w:r>
    </w:p>
    <w:p w14:paraId="7C276002" w14:textId="77777777" w:rsidR="00E269DB" w:rsidRPr="009E4480" w:rsidRDefault="00E269DB" w:rsidP="00E269DB">
      <w:pPr>
        <w:rPr>
          <w:rFonts w:ascii="Calibri" w:hAnsi="Calibri" w:cstheme="minorBidi"/>
          <w:sz w:val="20"/>
          <w:szCs w:val="25"/>
          <w:cs/>
          <w:lang w:val="en-US" w:bidi="th-TH"/>
        </w:rPr>
      </w:pPr>
    </w:p>
    <w:p w14:paraId="54546856" w14:textId="2218342F" w:rsidR="00074668" w:rsidRPr="00BE7B15" w:rsidRDefault="00074668" w:rsidP="00E269DB">
      <w:pPr>
        <w:rPr>
          <w:rFonts w:ascii="Calibri" w:hAnsi="Calibri" w:cs="Calibri"/>
          <w:sz w:val="20"/>
          <w:szCs w:val="20"/>
        </w:rPr>
      </w:pPr>
    </w:p>
    <w:sectPr w:rsidR="00074668"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FBB55" w14:textId="77777777" w:rsidR="00302E9D" w:rsidRDefault="00302E9D" w:rsidP="00283357">
      <w:r>
        <w:separator/>
      </w:r>
    </w:p>
  </w:endnote>
  <w:endnote w:type="continuationSeparator" w:id="0">
    <w:p w14:paraId="3A17381A" w14:textId="77777777" w:rsidR="00302E9D" w:rsidRDefault="00302E9D"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 SarabunPSK">
    <w:charset w:val="DE"/>
    <w:family w:val="swiss"/>
    <w:pitch w:val="variable"/>
    <w:sig w:usb0="01000003"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89EAB" w14:textId="77777777" w:rsidR="00302E9D" w:rsidRDefault="00302E9D" w:rsidP="00283357">
      <w:r>
        <w:separator/>
      </w:r>
    </w:p>
  </w:footnote>
  <w:footnote w:type="continuationSeparator" w:id="0">
    <w:p w14:paraId="515E6AA7" w14:textId="77777777" w:rsidR="00302E9D" w:rsidRDefault="00302E9D"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74668"/>
    <w:rsid w:val="000C1D4B"/>
    <w:rsid w:val="000E6427"/>
    <w:rsid w:val="0010106C"/>
    <w:rsid w:val="00135B2E"/>
    <w:rsid w:val="001F25C1"/>
    <w:rsid w:val="0023029C"/>
    <w:rsid w:val="00283357"/>
    <w:rsid w:val="00293C32"/>
    <w:rsid w:val="002F4286"/>
    <w:rsid w:val="00302E9D"/>
    <w:rsid w:val="003134B2"/>
    <w:rsid w:val="00326AF6"/>
    <w:rsid w:val="00352047"/>
    <w:rsid w:val="00381C36"/>
    <w:rsid w:val="00382230"/>
    <w:rsid w:val="00395119"/>
    <w:rsid w:val="003C0117"/>
    <w:rsid w:val="003C7532"/>
    <w:rsid w:val="003C7895"/>
    <w:rsid w:val="003D0603"/>
    <w:rsid w:val="004307B7"/>
    <w:rsid w:val="00466FDF"/>
    <w:rsid w:val="004D0AE6"/>
    <w:rsid w:val="00503E78"/>
    <w:rsid w:val="005063CF"/>
    <w:rsid w:val="00514B15"/>
    <w:rsid w:val="00524027"/>
    <w:rsid w:val="00531204"/>
    <w:rsid w:val="00591D0F"/>
    <w:rsid w:val="0059560C"/>
    <w:rsid w:val="005A5897"/>
    <w:rsid w:val="00611BC5"/>
    <w:rsid w:val="00663777"/>
    <w:rsid w:val="007466D0"/>
    <w:rsid w:val="0077096B"/>
    <w:rsid w:val="00771F84"/>
    <w:rsid w:val="0082613A"/>
    <w:rsid w:val="008C0EEA"/>
    <w:rsid w:val="00913D3D"/>
    <w:rsid w:val="00920AFC"/>
    <w:rsid w:val="0098343B"/>
    <w:rsid w:val="009A3930"/>
    <w:rsid w:val="009C266F"/>
    <w:rsid w:val="009E4480"/>
    <w:rsid w:val="009E5853"/>
    <w:rsid w:val="009F7948"/>
    <w:rsid w:val="00A27781"/>
    <w:rsid w:val="00A4174D"/>
    <w:rsid w:val="00A77698"/>
    <w:rsid w:val="00BC239B"/>
    <w:rsid w:val="00BC52B0"/>
    <w:rsid w:val="00BE15E7"/>
    <w:rsid w:val="00BE4B17"/>
    <w:rsid w:val="00BE7B15"/>
    <w:rsid w:val="00C8147F"/>
    <w:rsid w:val="00CA132F"/>
    <w:rsid w:val="00CA6443"/>
    <w:rsid w:val="00CC3334"/>
    <w:rsid w:val="00CD00D6"/>
    <w:rsid w:val="00CE5723"/>
    <w:rsid w:val="00D037A7"/>
    <w:rsid w:val="00D127DE"/>
    <w:rsid w:val="00D35359"/>
    <w:rsid w:val="00D732D8"/>
    <w:rsid w:val="00D81427"/>
    <w:rsid w:val="00D846A1"/>
    <w:rsid w:val="00D94538"/>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aksara.putthividhy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n.jirasirirak@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2780</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Angkhana Saeoueng</cp:lastModifiedBy>
  <cp:revision>2</cp:revision>
  <cp:lastPrinted>2024-07-23T05:24:00Z</cp:lastPrinted>
  <dcterms:created xsi:type="dcterms:W3CDTF">2024-07-23T05:26:00Z</dcterms:created>
  <dcterms:modified xsi:type="dcterms:W3CDTF">2024-07-23T05:26:00Z</dcterms:modified>
</cp:coreProperties>
</file>