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6BEF1E" w14:textId="0046AEDD" w:rsidR="00E269DB" w:rsidRPr="00BE7B15" w:rsidRDefault="00ED14B7" w:rsidP="00E269DB">
      <w:pPr>
        <w:rPr>
          <w:rFonts w:ascii="Calibri" w:hAnsi="Calibri" w:cs="Calibri"/>
          <w:b/>
          <w:bCs/>
          <w:sz w:val="28"/>
          <w:szCs w:val="28"/>
          <w:lang w:val="en-US"/>
        </w:rPr>
      </w:pPr>
      <w:r w:rsidRPr="00ED14B7">
        <w:rPr>
          <w:rFonts w:ascii="Calibri" w:hAnsi="Calibri" w:cs="Calibri"/>
          <w:b/>
          <w:bCs/>
          <w:sz w:val="28"/>
          <w:szCs w:val="28"/>
          <w:lang w:val="en-US"/>
        </w:rPr>
        <w:t xml:space="preserve">Heavy </w:t>
      </w:r>
      <w:r w:rsidR="00B86DFF">
        <w:rPr>
          <w:rFonts w:ascii="Calibri" w:hAnsi="Calibri" w:cs="Calibri"/>
          <w:b/>
          <w:bCs/>
          <w:sz w:val="28"/>
          <w:szCs w:val="28"/>
          <w:lang w:val="en-US"/>
        </w:rPr>
        <w:t>m</w:t>
      </w:r>
      <w:r w:rsidRPr="00ED14B7">
        <w:rPr>
          <w:rFonts w:ascii="Calibri" w:hAnsi="Calibri" w:cs="Calibri"/>
          <w:b/>
          <w:bCs/>
          <w:sz w:val="28"/>
          <w:szCs w:val="28"/>
          <w:lang w:val="en-US"/>
        </w:rPr>
        <w:t xml:space="preserve">etal </w:t>
      </w:r>
      <w:r w:rsidR="00B86DFF">
        <w:rPr>
          <w:rFonts w:ascii="Calibri" w:hAnsi="Calibri" w:cs="Calibri"/>
          <w:b/>
          <w:bCs/>
          <w:sz w:val="28"/>
          <w:szCs w:val="28"/>
          <w:lang w:val="en-US"/>
        </w:rPr>
        <w:t>c</w:t>
      </w:r>
      <w:r w:rsidRPr="00ED14B7">
        <w:rPr>
          <w:rFonts w:ascii="Calibri" w:hAnsi="Calibri" w:cs="Calibri"/>
          <w:b/>
          <w:bCs/>
          <w:sz w:val="28"/>
          <w:szCs w:val="28"/>
          <w:lang w:val="en-US"/>
        </w:rPr>
        <w:t>ontamination in the B</w:t>
      </w:r>
      <w:r w:rsidR="00B86DFF">
        <w:rPr>
          <w:rFonts w:ascii="Calibri" w:hAnsi="Calibri" w:cs="Calibri"/>
          <w:b/>
          <w:bCs/>
          <w:sz w:val="28"/>
          <w:szCs w:val="28"/>
          <w:lang w:val="en-US"/>
        </w:rPr>
        <w:t>an Kham Bon</w:t>
      </w:r>
      <w:r w:rsidRPr="00ED14B7">
        <w:rPr>
          <w:rFonts w:ascii="Calibri" w:hAnsi="Calibri" w:cs="Calibri"/>
          <w:b/>
          <w:bCs/>
          <w:sz w:val="28"/>
          <w:szCs w:val="28"/>
          <w:lang w:val="en-US"/>
        </w:rPr>
        <w:t xml:space="preserve"> sub-basin, Khon Kaen Province</w:t>
      </w:r>
    </w:p>
    <w:p w14:paraId="68C121EB" w14:textId="77777777" w:rsidR="00E269DB" w:rsidRPr="00BE7B15" w:rsidRDefault="00E269DB" w:rsidP="00E269DB">
      <w:pPr>
        <w:rPr>
          <w:rFonts w:ascii="Calibri" w:hAnsi="Calibri" w:cs="Calibri"/>
          <w:b/>
          <w:bCs/>
          <w:lang w:val="en-US"/>
        </w:rPr>
      </w:pPr>
    </w:p>
    <w:p w14:paraId="543F3446" w14:textId="6C1A2E5B" w:rsidR="00E269DB" w:rsidRPr="00BE7B15" w:rsidRDefault="00ED14B7" w:rsidP="00E269DB">
      <w:pPr>
        <w:rPr>
          <w:rFonts w:ascii="Calibri" w:hAnsi="Calibri" w:cs="Calibri"/>
          <w:lang w:val="en-US"/>
        </w:rPr>
      </w:pPr>
      <w:r>
        <w:rPr>
          <w:rFonts w:ascii="Calibri" w:hAnsi="Calibri" w:cs="Calibri"/>
          <w:lang w:val="en-US"/>
        </w:rPr>
        <w:t>Sarunya</w:t>
      </w:r>
      <w:r w:rsidRPr="00ED14B7">
        <w:t xml:space="preserve"> </w:t>
      </w:r>
      <w:r w:rsidRPr="00ED14B7">
        <w:rPr>
          <w:rFonts w:ascii="Calibri" w:hAnsi="Calibri" w:cs="Calibri"/>
          <w:lang w:val="en-US"/>
        </w:rPr>
        <w:t>Promkotra</w:t>
      </w:r>
      <w:r w:rsidR="00EF4BFB">
        <w:rPr>
          <w:rFonts w:ascii="Calibri" w:hAnsi="Calibri" w:cs="Calibri"/>
          <w:lang w:val="en-US"/>
        </w:rPr>
        <w:t xml:space="preserve">, </w:t>
      </w:r>
      <w:r>
        <w:rPr>
          <w:rFonts w:ascii="Calibri" w:hAnsi="Calibri" w:cs="Calibri"/>
          <w:lang w:val="en-US"/>
        </w:rPr>
        <w:t>Kritika Trakoolngam</w:t>
      </w:r>
      <w:r w:rsidR="00EF4BFB">
        <w:rPr>
          <w:rFonts w:ascii="Calibri" w:hAnsi="Calibri" w:cs="Calibri"/>
          <w:lang w:val="en-US"/>
        </w:rPr>
        <w:t>*,</w:t>
      </w:r>
      <w:r w:rsidR="00E269DB" w:rsidRPr="00BE7B15">
        <w:rPr>
          <w:rFonts w:ascii="Calibri" w:hAnsi="Calibri" w:cs="Calibri"/>
          <w:lang w:val="en-US"/>
        </w:rPr>
        <w:t xml:space="preserve"> </w:t>
      </w:r>
      <w:r w:rsidRPr="00ED14B7">
        <w:rPr>
          <w:rFonts w:ascii="Calibri" w:hAnsi="Calibri" w:cs="Calibri"/>
          <w:lang w:val="en-US"/>
        </w:rPr>
        <w:t>Sukanlayanee Saengsri</w:t>
      </w:r>
    </w:p>
    <w:p w14:paraId="17C53D98" w14:textId="77777777" w:rsidR="00E269DB" w:rsidRPr="00BE7B15" w:rsidRDefault="00E269DB" w:rsidP="00E269DB">
      <w:pPr>
        <w:rPr>
          <w:rFonts w:ascii="Calibri" w:hAnsi="Calibri" w:cs="Calibri"/>
          <w:b/>
          <w:bCs/>
          <w:lang w:val="en-US"/>
        </w:rPr>
      </w:pPr>
    </w:p>
    <w:p w14:paraId="04D8B3BC" w14:textId="0BEAA5FC" w:rsidR="00E269DB" w:rsidRPr="00BE7B15" w:rsidRDefault="00ED14B7" w:rsidP="001F25C1">
      <w:pPr>
        <w:ind w:left="142" w:hanging="142"/>
        <w:jc w:val="both"/>
        <w:rPr>
          <w:rFonts w:ascii="Calibri" w:hAnsi="Calibri" w:cs="Calibri"/>
          <w:vertAlign w:val="superscript"/>
          <w:lang w:val="en-US"/>
        </w:rPr>
      </w:pPr>
      <w:r>
        <w:rPr>
          <w:rFonts w:ascii="Calibri" w:hAnsi="Calibri" w:cs="Calibri"/>
          <w:lang w:val="en-US"/>
        </w:rPr>
        <w:t>Department of Geotechnology, Khon Kaen University</w:t>
      </w:r>
    </w:p>
    <w:p w14:paraId="5F72023B" w14:textId="77777777" w:rsidR="00E269DB" w:rsidRPr="00BE7B15" w:rsidRDefault="00E269DB" w:rsidP="00E269DB">
      <w:pPr>
        <w:rPr>
          <w:rFonts w:ascii="Calibri" w:hAnsi="Calibri" w:cs="Calibri"/>
          <w:b/>
          <w:bCs/>
          <w:lang w:val="en-US"/>
        </w:rPr>
      </w:pPr>
    </w:p>
    <w:p w14:paraId="48C299FC" w14:textId="43713944" w:rsidR="00E269DB" w:rsidRPr="00D037A7" w:rsidRDefault="00EF4BFB" w:rsidP="00E269DB">
      <w:pPr>
        <w:rPr>
          <w:rFonts w:ascii="Calibri" w:hAnsi="Calibri" w:cs="Calibri"/>
          <w:lang w:val="en-US"/>
        </w:rPr>
      </w:pPr>
      <w:r>
        <w:rPr>
          <w:rFonts w:ascii="Calibri" w:hAnsi="Calibri" w:cs="Calibri"/>
          <w:b/>
          <w:bCs/>
          <w:lang w:val="en-US"/>
        </w:rPr>
        <w:t>*</w:t>
      </w:r>
      <w:r w:rsidR="00E269DB" w:rsidRPr="00BE7B15">
        <w:rPr>
          <w:rFonts w:ascii="Calibri" w:hAnsi="Calibri" w:cs="Calibri"/>
          <w:b/>
          <w:bCs/>
          <w:lang w:val="en-US"/>
        </w:rPr>
        <w:t xml:space="preserve">Corresponding Author: </w:t>
      </w:r>
      <w:r w:rsidR="00ED14B7">
        <w:rPr>
          <w:rFonts w:ascii="Calibri" w:hAnsi="Calibri" w:cs="Calibri"/>
          <w:lang w:val="en-US"/>
        </w:rPr>
        <w:t>krittr@kku.ac.th</w:t>
      </w:r>
    </w:p>
    <w:p w14:paraId="6C9A26C5" w14:textId="77777777" w:rsidR="00E269DB" w:rsidRPr="00BE7B15" w:rsidRDefault="00E269DB" w:rsidP="00E269DB">
      <w:pPr>
        <w:rPr>
          <w:rFonts w:ascii="Calibri" w:hAnsi="Calibri" w:cs="Calibri"/>
          <w:b/>
          <w:bCs/>
          <w:lang w:val="en-US"/>
        </w:rPr>
      </w:pPr>
    </w:p>
    <w:p w14:paraId="38101B7F" w14:textId="38C559C4" w:rsidR="0077096B" w:rsidRPr="002F3E09" w:rsidRDefault="002F3E09" w:rsidP="00511C96">
      <w:pPr>
        <w:spacing w:after="120"/>
        <w:jc w:val="both"/>
        <w:rPr>
          <w:rFonts w:ascii="Calibri" w:hAnsi="Calibri" w:cs="Calibri"/>
          <w:lang w:val="en-US"/>
        </w:rPr>
      </w:pPr>
      <w:r w:rsidRPr="002F3E09">
        <w:rPr>
          <w:rFonts w:ascii="Calibri" w:hAnsi="Calibri" w:cs="Calibri"/>
          <w:lang w:val="en-US"/>
        </w:rPr>
        <w:t xml:space="preserve">Ban Kham Bon, </w:t>
      </w:r>
      <w:r w:rsidR="009E00AF" w:rsidRPr="002F3E09">
        <w:rPr>
          <w:rFonts w:ascii="Calibri" w:hAnsi="Calibri" w:cs="Calibri"/>
          <w:lang w:val="en-US"/>
        </w:rPr>
        <w:t>located about an hour drive north of Khon Kaen City</w:t>
      </w:r>
      <w:r w:rsidR="009E00AF">
        <w:rPr>
          <w:rFonts w:ascii="Calibri" w:hAnsi="Calibri" w:cs="Calibri"/>
          <w:lang w:val="en-US"/>
        </w:rPr>
        <w:t>,</w:t>
      </w:r>
      <w:r w:rsidRPr="002F3E09">
        <w:rPr>
          <w:rFonts w:ascii="Calibri" w:hAnsi="Calibri" w:cs="Calibri"/>
          <w:lang w:val="en-US"/>
        </w:rPr>
        <w:t xml:space="preserve"> is known for being the city’s main municipal waste </w:t>
      </w:r>
      <w:r w:rsidR="007522D9">
        <w:rPr>
          <w:rFonts w:ascii="Calibri" w:hAnsi="Calibri" w:cs="Calibri"/>
          <w:lang w:val="en-US"/>
        </w:rPr>
        <w:t>disposal</w:t>
      </w:r>
      <w:r w:rsidRPr="002F3E09">
        <w:rPr>
          <w:rFonts w:ascii="Calibri" w:hAnsi="Calibri" w:cs="Calibri"/>
          <w:lang w:val="en-US"/>
        </w:rPr>
        <w:t xml:space="preserve"> site</w:t>
      </w:r>
      <w:r w:rsidR="009E00AF">
        <w:rPr>
          <w:rFonts w:ascii="Calibri" w:hAnsi="Calibri" w:cs="Calibri"/>
          <w:lang w:val="en-US"/>
        </w:rPr>
        <w:t xml:space="preserve"> receiving </w:t>
      </w:r>
      <w:r w:rsidR="009E00AF" w:rsidRPr="009E00AF">
        <w:t>250 ton/day</w:t>
      </w:r>
      <w:r w:rsidR="009E00AF">
        <w:t xml:space="preserve"> of waste</w:t>
      </w:r>
      <w:r w:rsidRPr="002F3E09">
        <w:rPr>
          <w:rFonts w:ascii="Calibri" w:hAnsi="Calibri" w:cs="Calibri"/>
          <w:lang w:val="en-US"/>
        </w:rPr>
        <w:t xml:space="preserve">. </w:t>
      </w:r>
      <w:r w:rsidR="007522D9">
        <w:rPr>
          <w:rFonts w:ascii="Calibri" w:hAnsi="Calibri" w:cs="Calibri"/>
        </w:rPr>
        <w:t xml:space="preserve">The waste disposal site </w:t>
      </w:r>
      <w:r w:rsidR="009E00AF">
        <w:rPr>
          <w:rFonts w:ascii="Calibri" w:hAnsi="Calibri" w:cs="Calibri"/>
          <w:lang w:val="en-US"/>
        </w:rPr>
        <w:t>is</w:t>
      </w:r>
      <w:r w:rsidR="007522D9">
        <w:rPr>
          <w:rFonts w:ascii="Calibri" w:hAnsi="Calibri" w:cs="Calibri"/>
        </w:rPr>
        <w:t xml:space="preserve"> classified as an </w:t>
      </w:r>
      <w:r w:rsidR="00A11372">
        <w:rPr>
          <w:rFonts w:ascii="Calibri" w:hAnsi="Calibri" w:cs="Calibri"/>
        </w:rPr>
        <w:t>o</w:t>
      </w:r>
      <w:r w:rsidR="007522D9">
        <w:rPr>
          <w:rFonts w:ascii="Calibri" w:hAnsi="Calibri" w:cs="Calibri"/>
        </w:rPr>
        <w:t xml:space="preserve">pen </w:t>
      </w:r>
      <w:r w:rsidR="00A11372">
        <w:rPr>
          <w:rFonts w:ascii="Calibri" w:hAnsi="Calibri" w:cs="Calibri"/>
        </w:rPr>
        <w:t>d</w:t>
      </w:r>
      <w:r w:rsidR="007522D9">
        <w:rPr>
          <w:rFonts w:ascii="Calibri" w:hAnsi="Calibri" w:cs="Calibri"/>
        </w:rPr>
        <w:t>ump</w:t>
      </w:r>
      <w:r w:rsidR="00A11372">
        <w:rPr>
          <w:rFonts w:ascii="Calibri" w:hAnsi="Calibri" w:cs="Calibri"/>
        </w:rPr>
        <w:t xml:space="preserve"> site</w:t>
      </w:r>
      <w:r w:rsidR="007522D9">
        <w:rPr>
          <w:rFonts w:ascii="Calibri" w:hAnsi="Calibri" w:cs="Calibri"/>
        </w:rPr>
        <w:t xml:space="preserve"> which </w:t>
      </w:r>
      <w:r w:rsidR="009E00AF">
        <w:rPr>
          <w:rFonts w:ascii="Calibri" w:hAnsi="Calibri" w:cs="Calibri"/>
        </w:rPr>
        <w:t>lacks all protocols for contamination control</w:t>
      </w:r>
      <w:r w:rsidR="007522D9">
        <w:rPr>
          <w:rFonts w:ascii="Calibri" w:hAnsi="Calibri" w:cs="Calibri"/>
        </w:rPr>
        <w:t xml:space="preserve">. </w:t>
      </w:r>
      <w:r w:rsidR="009E00AF">
        <w:rPr>
          <w:rFonts w:ascii="Calibri" w:hAnsi="Calibri" w:cs="Calibri"/>
          <w:lang w:val="en-US"/>
        </w:rPr>
        <w:t>I</w:t>
      </w:r>
      <w:r w:rsidR="00405108">
        <w:rPr>
          <w:rFonts w:ascii="Calibri" w:hAnsi="Calibri" w:cs="Calibri"/>
          <w:lang w:val="en-US"/>
        </w:rPr>
        <w:t xml:space="preserve">n 2017, a large fire occurred, requiring </w:t>
      </w:r>
      <w:r w:rsidR="007522D9">
        <w:rPr>
          <w:rFonts w:ascii="Calibri" w:hAnsi="Calibri" w:cs="Calibri"/>
          <w:lang w:val="en-US"/>
        </w:rPr>
        <w:t>tens of thousands of liters of water</w:t>
      </w:r>
      <w:r w:rsidR="009E00AF">
        <w:rPr>
          <w:rFonts w:ascii="Calibri" w:hAnsi="Calibri" w:cs="Calibri"/>
          <w:lang w:val="en-US"/>
        </w:rPr>
        <w:t xml:space="preserve"> to extinguish the fire.</w:t>
      </w:r>
      <w:r w:rsidR="00405108">
        <w:rPr>
          <w:rFonts w:ascii="Calibri" w:hAnsi="Calibri" w:cs="Calibri"/>
          <w:lang w:val="en-US"/>
        </w:rPr>
        <w:t xml:space="preserve"> </w:t>
      </w:r>
      <w:r w:rsidR="009E00AF">
        <w:rPr>
          <w:rFonts w:ascii="Calibri" w:hAnsi="Calibri" w:cs="Calibri"/>
          <w:lang w:val="en-US"/>
        </w:rPr>
        <w:t xml:space="preserve">The over-saturated underlying soil would have caused a large amount of run-off and a questionable amount of contamination. Therefore, the </w:t>
      </w:r>
      <w:r w:rsidRPr="002F3E09">
        <w:rPr>
          <w:rFonts w:ascii="Calibri" w:hAnsi="Calibri" w:cs="Calibri"/>
          <w:lang w:val="en-US"/>
        </w:rPr>
        <w:t xml:space="preserve">aim of this study </w:t>
      </w:r>
      <w:r w:rsidR="009E00AF">
        <w:rPr>
          <w:rFonts w:ascii="Calibri" w:hAnsi="Calibri" w:cs="Calibri"/>
          <w:lang w:val="en-US"/>
        </w:rPr>
        <w:t>was</w:t>
      </w:r>
      <w:r w:rsidRPr="002F3E09">
        <w:rPr>
          <w:rFonts w:ascii="Calibri" w:hAnsi="Calibri" w:cs="Calibri"/>
          <w:lang w:val="en-US"/>
        </w:rPr>
        <w:t xml:space="preserve"> to investigate the groundwater quality in the area focusing on 5 heavy metals, which are Fe, Mn, Cd, Cr, and Pb. Groundwater samples were collected </w:t>
      </w:r>
      <w:r w:rsidR="00CB3D92">
        <w:rPr>
          <w:rFonts w:ascii="Calibri" w:hAnsi="Calibri" w:cs="Calibri"/>
          <w:lang w:val="en-US"/>
        </w:rPr>
        <w:t xml:space="preserve">from 17 wells </w:t>
      </w:r>
      <w:r w:rsidR="00CB3D92" w:rsidRPr="002F3E09">
        <w:rPr>
          <w:rFonts w:ascii="Calibri" w:hAnsi="Calibri" w:cs="Calibri"/>
          <w:lang w:val="en-US"/>
        </w:rPr>
        <w:t>during the rainy season of August 2018</w:t>
      </w:r>
      <w:r w:rsidR="00CB3D92">
        <w:rPr>
          <w:rFonts w:ascii="Calibri" w:hAnsi="Calibri" w:cs="Calibri"/>
          <w:lang w:val="en-US"/>
        </w:rPr>
        <w:t xml:space="preserve"> </w:t>
      </w:r>
      <w:r w:rsidRPr="002F3E09">
        <w:rPr>
          <w:rFonts w:ascii="Calibri" w:hAnsi="Calibri" w:cs="Calibri"/>
          <w:lang w:val="en-US"/>
        </w:rPr>
        <w:t xml:space="preserve">within the Ban Kham Bon area </w:t>
      </w:r>
      <w:r w:rsidR="00CB3D92">
        <w:rPr>
          <w:rFonts w:ascii="Calibri" w:hAnsi="Calibri" w:cs="Calibri"/>
          <w:lang w:val="en-US"/>
        </w:rPr>
        <w:t>around 10 by 10 square kilometers</w:t>
      </w:r>
      <w:r w:rsidRPr="002F3E09">
        <w:rPr>
          <w:rFonts w:ascii="Calibri" w:hAnsi="Calibri" w:cs="Calibri"/>
          <w:lang w:val="en-US"/>
        </w:rPr>
        <w:t xml:space="preserve">. Heavy metal concentrations were determined by flame spectrophotometry. </w:t>
      </w:r>
      <w:r w:rsidR="00CB3D92">
        <w:rPr>
          <w:rFonts w:ascii="Calibri" w:hAnsi="Calibri" w:cs="Calibri"/>
          <w:lang w:val="en-US"/>
        </w:rPr>
        <w:t>T</w:t>
      </w:r>
      <w:r w:rsidRPr="002F3E09">
        <w:rPr>
          <w:rFonts w:ascii="Calibri" w:hAnsi="Calibri" w:cs="Calibri"/>
          <w:lang w:val="en-US"/>
        </w:rPr>
        <w:t>he Contamination Factor (CF) and Pollution Load Index (PLI) were calculated</w:t>
      </w:r>
      <w:r w:rsidR="00CB3D92">
        <w:rPr>
          <w:rFonts w:ascii="Calibri" w:hAnsi="Calibri" w:cs="Calibri"/>
          <w:lang w:val="en-US"/>
        </w:rPr>
        <w:t xml:space="preserve"> using the heavy metal concentrations</w:t>
      </w:r>
      <w:r w:rsidRPr="002F3E09">
        <w:rPr>
          <w:rFonts w:ascii="Calibri" w:hAnsi="Calibri" w:cs="Calibri"/>
          <w:lang w:val="en-US"/>
        </w:rPr>
        <w:t xml:space="preserve">. The groundwater flow direction was determined from the hydraulic head obtained from a larger set of groundwater wells covering the groundwater sub-basin. The study found that groundwater is actively used in this area. Khok Kruat Formation is the main providing aquifer. Groundwater flows in a general direction from west to east discharging at the Nam Phong River bounding the east of the area. </w:t>
      </w:r>
      <w:r w:rsidR="00200804" w:rsidRPr="002F3E09">
        <w:rPr>
          <w:rFonts w:ascii="Calibri" w:hAnsi="Calibri" w:cs="Calibri"/>
          <w:lang w:val="en-US"/>
        </w:rPr>
        <w:t>Most of</w:t>
      </w:r>
      <w:r w:rsidRPr="002F3E09">
        <w:rPr>
          <w:rFonts w:ascii="Calibri" w:hAnsi="Calibri" w:cs="Calibri"/>
          <w:lang w:val="en-US"/>
        </w:rPr>
        <w:t xml:space="preserve"> the samples have low Fe and Mn concentrations while all samples have Cd, Cr, and Pb concentrations exceeding the National Subsurface Water Standards B.E.2543. The concentrations of Cd, Cr, and Pb were found to be as high as 18.40, 0.201, and 0.372 mg/L, respectively, while the standard specifies limits at 0.003, 0.05, and 0.01 mg/L, respectively. Since the background concentrations of these heavy metals prior to the operation of the dump site were not known, the background concentrations were insinuated from our own test results. An impartial value was defined from the lowest concentration found in all the tested samples these are 0.01, 0.1, and 0.02 mg/L for Cd, Cr, and Pb, respectively. Accordingly, the </w:t>
      </w:r>
      <w:r w:rsidR="00200804">
        <w:rPr>
          <w:rFonts w:ascii="Calibri" w:hAnsi="Calibri" w:cs="Calibri"/>
          <w:lang w:val="en-US"/>
        </w:rPr>
        <w:t>C</w:t>
      </w:r>
      <w:r w:rsidRPr="002F3E09">
        <w:rPr>
          <w:rFonts w:ascii="Calibri" w:hAnsi="Calibri" w:cs="Calibri"/>
          <w:lang w:val="en-US"/>
        </w:rPr>
        <w:t xml:space="preserve">ontamination </w:t>
      </w:r>
      <w:r w:rsidR="00200804">
        <w:rPr>
          <w:rFonts w:ascii="Calibri" w:hAnsi="Calibri" w:cs="Calibri"/>
          <w:lang w:val="en-US"/>
        </w:rPr>
        <w:t>F</w:t>
      </w:r>
      <w:r w:rsidRPr="002F3E09">
        <w:rPr>
          <w:rFonts w:ascii="Calibri" w:hAnsi="Calibri" w:cs="Calibri"/>
          <w:lang w:val="en-US"/>
        </w:rPr>
        <w:t>actor for each heavy metal was determined and the Pollution Load Index (PLI) for each groundwater well was calculated.</w:t>
      </w:r>
      <w:r w:rsidR="00200804" w:rsidRPr="00200804">
        <w:rPr>
          <w:rFonts w:ascii="Calibri" w:hAnsi="Calibri" w:cs="Calibri"/>
          <w:lang w:val="en-US"/>
        </w:rPr>
        <w:t xml:space="preserve"> </w:t>
      </w:r>
      <w:r w:rsidR="00200804" w:rsidRPr="002F3E09">
        <w:rPr>
          <w:rFonts w:ascii="Calibri" w:hAnsi="Calibri" w:cs="Calibri"/>
          <w:lang w:val="en-US"/>
        </w:rPr>
        <w:t xml:space="preserve">A PLI of more than 1 indicates a heavy metal pollution condition. </w:t>
      </w:r>
      <w:r w:rsidRPr="002F3E09">
        <w:rPr>
          <w:rFonts w:ascii="Calibri" w:hAnsi="Calibri" w:cs="Calibri"/>
          <w:lang w:val="en-US"/>
        </w:rPr>
        <w:t xml:space="preserve">For these 17 groundwater wells, the highest PLI is 36.40 found at station no.3, a well located within tens of meters from the dump site. The lowest PLI is 1.20 found at station no.1, about 4 kilometers upgradient from the dump site. These findings </w:t>
      </w:r>
      <w:r w:rsidR="00200804">
        <w:rPr>
          <w:rFonts w:ascii="Calibri" w:hAnsi="Calibri" w:cs="Calibri"/>
          <w:lang w:val="en-US"/>
        </w:rPr>
        <w:t>suggest that the contamination is linked to the dump site. The high level of contamination is</w:t>
      </w:r>
      <w:r w:rsidRPr="002F3E09">
        <w:rPr>
          <w:rFonts w:ascii="Calibri" w:hAnsi="Calibri" w:cs="Calibri"/>
          <w:lang w:val="en-US"/>
        </w:rPr>
        <w:t xml:space="preserve"> </w:t>
      </w:r>
      <w:r w:rsidR="009E00AF">
        <w:rPr>
          <w:rFonts w:ascii="Calibri" w:hAnsi="Calibri" w:cs="Calibri"/>
          <w:lang w:val="en-US"/>
        </w:rPr>
        <w:t>disturbing</w:t>
      </w:r>
      <w:r w:rsidRPr="002F3E09">
        <w:rPr>
          <w:rFonts w:ascii="Calibri" w:hAnsi="Calibri" w:cs="Calibri"/>
          <w:lang w:val="en-US"/>
        </w:rPr>
        <w:t xml:space="preserve"> and cause</w:t>
      </w:r>
      <w:r w:rsidR="00200804">
        <w:rPr>
          <w:rFonts w:ascii="Calibri" w:hAnsi="Calibri" w:cs="Calibri"/>
          <w:lang w:val="en-US"/>
        </w:rPr>
        <w:t>s</w:t>
      </w:r>
      <w:r w:rsidRPr="002F3E09">
        <w:rPr>
          <w:rFonts w:ascii="Calibri" w:hAnsi="Calibri" w:cs="Calibri"/>
          <w:lang w:val="en-US"/>
        </w:rPr>
        <w:t xml:space="preserve"> concern for the health and safety of the community that is currently using groundwater within this area.</w:t>
      </w:r>
      <w:r w:rsidR="009E00AF">
        <w:rPr>
          <w:rFonts w:ascii="Calibri" w:hAnsi="Calibri" w:cs="Calibri"/>
          <w:lang w:val="en-US"/>
        </w:rPr>
        <w:t xml:space="preserve"> </w:t>
      </w:r>
      <w:r w:rsidR="001B7DB1">
        <w:rPr>
          <w:rFonts w:ascii="Calibri" w:hAnsi="Calibri" w:cs="Calibri"/>
          <w:lang w:val="en-US"/>
        </w:rPr>
        <w:t>Accordingly, relevant governmental offices should take actions to</w:t>
      </w:r>
      <w:r w:rsidR="00B0629B">
        <w:rPr>
          <w:rFonts w:ascii="Calibri" w:hAnsi="Calibri" w:cs="Calibri"/>
          <w:lang w:val="en-US"/>
        </w:rPr>
        <w:t xml:space="preserve"> prevent further contamination and </w:t>
      </w:r>
      <w:r w:rsidR="001B7DB1">
        <w:rPr>
          <w:rFonts w:ascii="Calibri" w:hAnsi="Calibri" w:cs="Calibri"/>
          <w:lang w:val="en-US"/>
        </w:rPr>
        <w:t xml:space="preserve">plan for </w:t>
      </w:r>
      <w:r w:rsidR="00B0629B">
        <w:rPr>
          <w:rFonts w:ascii="Calibri" w:hAnsi="Calibri" w:cs="Calibri"/>
          <w:lang w:val="en-US"/>
        </w:rPr>
        <w:t>remediatio</w:t>
      </w:r>
      <w:r w:rsidR="001B7DB1">
        <w:rPr>
          <w:rFonts w:ascii="Calibri" w:hAnsi="Calibri" w:cs="Calibri"/>
          <w:lang w:val="en-US"/>
        </w:rPr>
        <w:t>n</w:t>
      </w:r>
      <w:r w:rsidR="00B0629B">
        <w:rPr>
          <w:rFonts w:ascii="Calibri" w:hAnsi="Calibri" w:cs="Calibri"/>
          <w:lang w:val="en-US"/>
        </w:rPr>
        <w:t>.</w:t>
      </w:r>
    </w:p>
    <w:p w14:paraId="07E94B77" w14:textId="77777777" w:rsidR="00EF4BFB" w:rsidRPr="00D67D94" w:rsidRDefault="00EF4BFB" w:rsidP="00511C96">
      <w:pPr>
        <w:spacing w:after="120"/>
        <w:jc w:val="both"/>
        <w:rPr>
          <w:rFonts w:ascii="Calibri" w:hAnsi="Calibri" w:cs="Calibri"/>
        </w:rPr>
      </w:pPr>
    </w:p>
    <w:p w14:paraId="7C276002" w14:textId="615D19AA" w:rsidR="00E269DB" w:rsidRPr="00BE7B15" w:rsidRDefault="007466D0" w:rsidP="00E269DB">
      <w:pPr>
        <w:rPr>
          <w:rFonts w:ascii="Calibri" w:hAnsi="Calibri" w:cs="Calibri"/>
          <w:sz w:val="20"/>
          <w:szCs w:val="20"/>
        </w:rPr>
      </w:pPr>
      <w:r w:rsidRPr="00BE7B15">
        <w:rPr>
          <w:rFonts w:ascii="Calibri" w:hAnsi="Calibri" w:cs="Calibri"/>
          <w:b/>
          <w:bCs/>
          <w:lang w:val="en-US"/>
        </w:rPr>
        <w:t xml:space="preserve">Keywords: </w:t>
      </w:r>
      <w:r w:rsidR="00511C96">
        <w:rPr>
          <w:rFonts w:ascii="Calibri" w:hAnsi="Calibri" w:cs="Calibri"/>
          <w:lang w:val="en-US"/>
        </w:rPr>
        <w:t>h</w:t>
      </w:r>
      <w:r w:rsidR="00ED14B7">
        <w:rPr>
          <w:rFonts w:ascii="Calibri" w:hAnsi="Calibri" w:cs="Calibri"/>
          <w:lang w:val="en-US"/>
        </w:rPr>
        <w:t>eavy metal</w:t>
      </w:r>
      <w:r w:rsidR="00A11372">
        <w:rPr>
          <w:rFonts w:ascii="Calibri" w:hAnsi="Calibri" w:cs="Calibri"/>
          <w:lang w:val="en-US"/>
        </w:rPr>
        <w:t xml:space="preserve"> contamination</w:t>
      </w:r>
      <w:r w:rsidRPr="00BE7B15">
        <w:rPr>
          <w:rFonts w:ascii="Calibri" w:hAnsi="Calibri" w:cs="Calibri"/>
          <w:lang w:val="en-US"/>
        </w:rPr>
        <w:t xml:space="preserve">; </w:t>
      </w:r>
      <w:r w:rsidR="00A11372">
        <w:rPr>
          <w:rFonts w:ascii="Calibri" w:hAnsi="Calibri" w:cs="Calibri"/>
          <w:lang w:val="en-US"/>
        </w:rPr>
        <w:t xml:space="preserve">groundwater; </w:t>
      </w:r>
      <w:r w:rsidR="00002CEB">
        <w:rPr>
          <w:rFonts w:ascii="Calibri" w:hAnsi="Calibri" w:cs="Calibri"/>
          <w:lang w:val="en-US"/>
        </w:rPr>
        <w:t xml:space="preserve">Pollution Load Index (PLI); </w:t>
      </w:r>
      <w:r w:rsidR="0042171C">
        <w:rPr>
          <w:rFonts w:ascii="Calibri" w:hAnsi="Calibri" w:cs="Calibri"/>
          <w:lang w:val="en-US"/>
        </w:rPr>
        <w:t>Ban Kham Bon</w:t>
      </w:r>
    </w:p>
    <w:sectPr w:rsidR="00E269DB" w:rsidRPr="00BE7B15" w:rsidSect="00EF4BFB">
      <w:type w:val="continuous"/>
      <w:pgSz w:w="11900" w:h="16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7EAC26" w14:textId="77777777" w:rsidR="00974E7E" w:rsidRDefault="00974E7E" w:rsidP="00283357">
      <w:r>
        <w:separator/>
      </w:r>
    </w:p>
  </w:endnote>
  <w:endnote w:type="continuationSeparator" w:id="0">
    <w:p w14:paraId="161489C2" w14:textId="77777777" w:rsidR="00974E7E" w:rsidRDefault="00974E7E" w:rsidP="002833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Franklin Gothic Book">
    <w:panose1 w:val="020B0503020102020204"/>
    <w:charset w:val="00"/>
    <w:family w:val="swiss"/>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Times New Roman (Corpo CS)">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159B64" w14:textId="77777777" w:rsidR="00974E7E" w:rsidRDefault="00974E7E" w:rsidP="00283357">
      <w:r>
        <w:separator/>
      </w:r>
    </w:p>
  </w:footnote>
  <w:footnote w:type="continuationSeparator" w:id="0">
    <w:p w14:paraId="27BC1DF0" w14:textId="77777777" w:rsidR="00974E7E" w:rsidRDefault="00974E7E" w:rsidP="002833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Lc0MjQzMTcAEhYWZko6SsGpxcWZ+XkgBYa1ANAFJUosAAAA"/>
  </w:docVars>
  <w:rsids>
    <w:rsidRoot w:val="00E269DB"/>
    <w:rsid w:val="00002CEB"/>
    <w:rsid w:val="00010994"/>
    <w:rsid w:val="00052560"/>
    <w:rsid w:val="000C1D4B"/>
    <w:rsid w:val="000E6427"/>
    <w:rsid w:val="0010106C"/>
    <w:rsid w:val="001B7DB1"/>
    <w:rsid w:val="001D7892"/>
    <w:rsid w:val="001F25C1"/>
    <w:rsid w:val="001F390C"/>
    <w:rsid w:val="001F4BDB"/>
    <w:rsid w:val="00200804"/>
    <w:rsid w:val="0023029C"/>
    <w:rsid w:val="00237DD6"/>
    <w:rsid w:val="00283357"/>
    <w:rsid w:val="00293C32"/>
    <w:rsid w:val="002F3E09"/>
    <w:rsid w:val="002F4286"/>
    <w:rsid w:val="00326AF6"/>
    <w:rsid w:val="00352047"/>
    <w:rsid w:val="00381C36"/>
    <w:rsid w:val="00382230"/>
    <w:rsid w:val="00382C7A"/>
    <w:rsid w:val="00395119"/>
    <w:rsid w:val="003C0117"/>
    <w:rsid w:val="003C7532"/>
    <w:rsid w:val="003C7895"/>
    <w:rsid w:val="003D0603"/>
    <w:rsid w:val="00405108"/>
    <w:rsid w:val="00415AA3"/>
    <w:rsid w:val="0042171C"/>
    <w:rsid w:val="004307B7"/>
    <w:rsid w:val="004322C6"/>
    <w:rsid w:val="00502C2F"/>
    <w:rsid w:val="00503E78"/>
    <w:rsid w:val="00511C96"/>
    <w:rsid w:val="00514B15"/>
    <w:rsid w:val="00524027"/>
    <w:rsid w:val="00531204"/>
    <w:rsid w:val="00591D0F"/>
    <w:rsid w:val="0059560C"/>
    <w:rsid w:val="005A5897"/>
    <w:rsid w:val="005B1AA1"/>
    <w:rsid w:val="005D24EC"/>
    <w:rsid w:val="005D6B07"/>
    <w:rsid w:val="00611BC5"/>
    <w:rsid w:val="00663777"/>
    <w:rsid w:val="00666DC2"/>
    <w:rsid w:val="006D21B8"/>
    <w:rsid w:val="007466D0"/>
    <w:rsid w:val="007522D9"/>
    <w:rsid w:val="0077096B"/>
    <w:rsid w:val="00771F84"/>
    <w:rsid w:val="007B7E38"/>
    <w:rsid w:val="00811C81"/>
    <w:rsid w:val="0082613A"/>
    <w:rsid w:val="0083553A"/>
    <w:rsid w:val="008423B9"/>
    <w:rsid w:val="00860D3E"/>
    <w:rsid w:val="008C0EEA"/>
    <w:rsid w:val="008F1988"/>
    <w:rsid w:val="00920AFC"/>
    <w:rsid w:val="00974E7E"/>
    <w:rsid w:val="0098343B"/>
    <w:rsid w:val="009A3930"/>
    <w:rsid w:val="009C266F"/>
    <w:rsid w:val="009E00AF"/>
    <w:rsid w:val="009F7948"/>
    <w:rsid w:val="00A074E1"/>
    <w:rsid w:val="00A11372"/>
    <w:rsid w:val="00A27781"/>
    <w:rsid w:val="00A31CD3"/>
    <w:rsid w:val="00A77698"/>
    <w:rsid w:val="00AF7A31"/>
    <w:rsid w:val="00B022E8"/>
    <w:rsid w:val="00B0629B"/>
    <w:rsid w:val="00B86DFF"/>
    <w:rsid w:val="00BC239B"/>
    <w:rsid w:val="00BC52B0"/>
    <w:rsid w:val="00BE15E7"/>
    <w:rsid w:val="00BE4B17"/>
    <w:rsid w:val="00BE7B15"/>
    <w:rsid w:val="00C8147F"/>
    <w:rsid w:val="00C97C79"/>
    <w:rsid w:val="00CA132F"/>
    <w:rsid w:val="00CA6443"/>
    <w:rsid w:val="00CB3D92"/>
    <w:rsid w:val="00CD00D6"/>
    <w:rsid w:val="00CE5723"/>
    <w:rsid w:val="00D037A7"/>
    <w:rsid w:val="00D127DE"/>
    <w:rsid w:val="00D35359"/>
    <w:rsid w:val="00D67D94"/>
    <w:rsid w:val="00D732D8"/>
    <w:rsid w:val="00D81427"/>
    <w:rsid w:val="00D846A1"/>
    <w:rsid w:val="00D904E4"/>
    <w:rsid w:val="00DA1CD2"/>
    <w:rsid w:val="00DC1B57"/>
    <w:rsid w:val="00E2060F"/>
    <w:rsid w:val="00E269DB"/>
    <w:rsid w:val="00E3459F"/>
    <w:rsid w:val="00E34822"/>
    <w:rsid w:val="00E430AA"/>
    <w:rsid w:val="00E4558A"/>
    <w:rsid w:val="00E62919"/>
    <w:rsid w:val="00E62E7A"/>
    <w:rsid w:val="00EA2A88"/>
    <w:rsid w:val="00EB05A8"/>
    <w:rsid w:val="00EB741F"/>
    <w:rsid w:val="00EC2EEC"/>
    <w:rsid w:val="00ED14B7"/>
    <w:rsid w:val="00EF0969"/>
    <w:rsid w:val="00EF4BFB"/>
    <w:rsid w:val="00F05426"/>
    <w:rsid w:val="00F20EDE"/>
    <w:rsid w:val="00F23FE1"/>
    <w:rsid w:val="00F36AAB"/>
    <w:rsid w:val="00F65CE0"/>
    <w:rsid w:val="00F85CB4"/>
    <w:rsid w:val="00FF40B5"/>
  </w:rsids>
  <m:mathPr>
    <m:mathFont m:val="Cambria Math"/>
    <m:brkBin m:val="before"/>
    <m:brkBinSub m:val="--"/>
    <m:smallFrac m:val="0"/>
    <m:dispDef/>
    <m:lMargin m:val="0"/>
    <m:rMargin m:val="0"/>
    <m:defJc m:val="centerGroup"/>
    <m:wrapIndent m:val="1440"/>
    <m:intLim m:val="subSup"/>
    <m:naryLim m:val="undOvr"/>
  </m:mathPr>
  <w:themeFontLang w:val="pt-BR"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EF0E96"/>
  <w15:chartTrackingRefBased/>
  <w15:docId w15:val="{580EB263-57D5-8F47-8D7E-A09AB6B98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Franklin Gothic Book" w:eastAsiaTheme="minorEastAsia" w:hAnsi="Franklin Gothic Book" w:cs="Times New Roman (Corpo CS)"/>
        <w:sz w:val="24"/>
        <w:szCs w:val="24"/>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0AF"/>
    <w:rPr>
      <w:rFonts w:asciiTheme="minorHAnsi" w:hAnsiTheme="minorHAnsi" w:cs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269D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269DB"/>
    <w:rPr>
      <w:rFonts w:ascii="Times New Roman" w:hAnsi="Times New Roman" w:cs="Times New Roman"/>
      <w:sz w:val="18"/>
      <w:szCs w:val="18"/>
    </w:rPr>
  </w:style>
  <w:style w:type="paragraph" w:styleId="Header">
    <w:name w:val="header"/>
    <w:basedOn w:val="Normal"/>
    <w:link w:val="HeaderChar"/>
    <w:uiPriority w:val="99"/>
    <w:unhideWhenUsed/>
    <w:rsid w:val="00283357"/>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283357"/>
    <w:rPr>
      <w:sz w:val="18"/>
      <w:szCs w:val="18"/>
    </w:rPr>
  </w:style>
  <w:style w:type="paragraph" w:styleId="Footer">
    <w:name w:val="footer"/>
    <w:basedOn w:val="Normal"/>
    <w:link w:val="FooterChar"/>
    <w:uiPriority w:val="99"/>
    <w:unhideWhenUsed/>
    <w:rsid w:val="00283357"/>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283357"/>
    <w:rPr>
      <w:sz w:val="18"/>
      <w:szCs w:val="18"/>
    </w:rPr>
  </w:style>
  <w:style w:type="character" w:styleId="Hyperlink">
    <w:name w:val="Hyperlink"/>
    <w:basedOn w:val="DefaultParagraphFont"/>
    <w:uiPriority w:val="99"/>
    <w:unhideWhenUsed/>
    <w:rsid w:val="003D0603"/>
    <w:rPr>
      <w:color w:val="0563C1" w:themeColor="hyperlink"/>
      <w:u w:val="single"/>
    </w:rPr>
  </w:style>
  <w:style w:type="character" w:styleId="UnresolvedMention">
    <w:name w:val="Unresolved Mention"/>
    <w:basedOn w:val="DefaultParagraphFont"/>
    <w:uiPriority w:val="99"/>
    <w:semiHidden/>
    <w:unhideWhenUsed/>
    <w:rsid w:val="003D0603"/>
    <w:rPr>
      <w:color w:val="605E5C"/>
      <w:shd w:val="clear" w:color="auto" w:fill="E1DFDD"/>
    </w:rPr>
  </w:style>
  <w:style w:type="paragraph" w:styleId="NormalWeb">
    <w:name w:val="Normal (Web)"/>
    <w:basedOn w:val="Normal"/>
    <w:uiPriority w:val="99"/>
    <w:semiHidden/>
    <w:unhideWhenUsed/>
    <w:rsid w:val="005B1AA1"/>
    <w:pPr>
      <w:spacing w:before="100" w:beforeAutospacing="1" w:after="100" w:afterAutospacing="1"/>
    </w:pPr>
    <w:rPr>
      <w:rFonts w:ascii="Tahoma" w:eastAsia="Times New Roman" w:hAnsi="Tahoma" w:cs="Tahoma"/>
      <w:lang w:val="en-US"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934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255</TotalTime>
  <Pages>1</Pages>
  <Words>481</Words>
  <Characters>2743</Characters>
  <Application>Microsoft Office Word</Application>
  <DocSecurity>0</DocSecurity>
  <Lines>22</Lines>
  <Paragraphs>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Rodrigo CORDEIRO (MCI Sao Paulo)</dc:creator>
  <cp:keywords/>
  <dc:description/>
  <cp:lastModifiedBy>Kritika Trakoolngam</cp:lastModifiedBy>
  <cp:revision>16</cp:revision>
  <dcterms:created xsi:type="dcterms:W3CDTF">2024-06-21T06:13:00Z</dcterms:created>
  <dcterms:modified xsi:type="dcterms:W3CDTF">2024-07-18T02:55:00Z</dcterms:modified>
</cp:coreProperties>
</file>