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21EB" w14:textId="18FC45E1" w:rsidR="00E269DB" w:rsidRDefault="00226630" w:rsidP="00E269DB">
      <w:pPr>
        <w:rPr>
          <w:rFonts w:ascii="Calibri" w:hAnsi="Calibri" w:cs="Calibri"/>
          <w:b/>
          <w:bCs/>
          <w:sz w:val="28"/>
          <w:szCs w:val="28"/>
          <w:lang w:val="en-US"/>
        </w:rPr>
      </w:pPr>
      <w:r w:rsidRPr="00226630">
        <w:rPr>
          <w:rFonts w:ascii="Calibri" w:hAnsi="Calibri" w:cs="Calibri"/>
          <w:b/>
          <w:bCs/>
          <w:sz w:val="28"/>
          <w:szCs w:val="28"/>
          <w:lang w:val="en-US"/>
        </w:rPr>
        <w:t>Evaluating Groundwater Contamination and Its Implications for Public Health and Crop Production in Multiple Aquifers of Phra Nakhon Si Ayutthaya, Thailand</w:t>
      </w:r>
    </w:p>
    <w:p w14:paraId="3B40C8D4" w14:textId="77777777" w:rsidR="00226630" w:rsidRPr="00BE7B15" w:rsidRDefault="00226630" w:rsidP="00E269DB">
      <w:pPr>
        <w:rPr>
          <w:rFonts w:ascii="Calibri" w:hAnsi="Calibri" w:cs="Calibri"/>
          <w:b/>
          <w:bCs/>
          <w:lang w:val="en-US"/>
        </w:rPr>
      </w:pPr>
    </w:p>
    <w:p w14:paraId="543F3446" w14:textId="64F5954F" w:rsidR="00E269DB" w:rsidRPr="00BE7B15" w:rsidRDefault="00226630" w:rsidP="00E269DB">
      <w:pPr>
        <w:rPr>
          <w:rFonts w:ascii="Calibri" w:hAnsi="Calibri" w:cs="Calibri"/>
          <w:lang w:val="en-US"/>
        </w:rPr>
      </w:pPr>
      <w:r>
        <w:rPr>
          <w:rFonts w:ascii="Calibri" w:hAnsi="Calibri" w:cs="Calibri"/>
          <w:lang w:val="en-US"/>
        </w:rPr>
        <w:t>Jeerapong Laonamsai</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proofErr w:type="spellStart"/>
      <w:r>
        <w:rPr>
          <w:rFonts w:ascii="Calibri" w:hAnsi="Calibri" w:cs="Calibri"/>
          <w:lang w:val="en-US"/>
        </w:rPr>
        <w:t>Kiattipong</w:t>
      </w:r>
      <w:proofErr w:type="spellEnd"/>
      <w:r>
        <w:rPr>
          <w:rFonts w:ascii="Calibri" w:hAnsi="Calibri" w:cs="Calibri"/>
          <w:lang w:val="en-US"/>
        </w:rPr>
        <w:t xml:space="preserve"> Kamdee</w:t>
      </w:r>
      <w:r w:rsidR="00E269DB" w:rsidRPr="00BE7B15">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29CA5604"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226630">
        <w:rPr>
          <w:rFonts w:ascii="Calibri" w:hAnsi="Calibri" w:cs="Calibri"/>
          <w:lang w:val="en-US"/>
        </w:rPr>
        <w:t>Department of Water Resources Engineering, Chulalongkorn University, Bangkok, Thailand</w:t>
      </w:r>
    </w:p>
    <w:p w14:paraId="0873D9AA" w14:textId="314E294A"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226630">
        <w:rPr>
          <w:rFonts w:ascii="Calibri" w:hAnsi="Calibri" w:cs="Calibri"/>
          <w:lang w:val="en-US"/>
        </w:rPr>
        <w:t>Thailand Institute of Nuclear Technology (Public Organization), Nak</w:t>
      </w:r>
      <w:r w:rsidR="006A0095">
        <w:rPr>
          <w:rFonts w:ascii="Calibri" w:hAnsi="Calibri" w:cs="Calibri"/>
          <w:lang w:val="en-US"/>
        </w:rPr>
        <w:t>h</w:t>
      </w:r>
      <w:r w:rsidR="00226630">
        <w:rPr>
          <w:rFonts w:ascii="Calibri" w:hAnsi="Calibri" w:cs="Calibri"/>
          <w:lang w:val="en-US"/>
        </w:rPr>
        <w:t>on</w:t>
      </w:r>
      <w:r w:rsidR="006A0095">
        <w:rPr>
          <w:rFonts w:ascii="Calibri" w:hAnsi="Calibri" w:cs="Calibri"/>
          <w:lang w:val="en-US"/>
        </w:rPr>
        <w:t xml:space="preserve"> N</w:t>
      </w:r>
      <w:r w:rsidR="00226630">
        <w:rPr>
          <w:rFonts w:ascii="Calibri" w:hAnsi="Calibri" w:cs="Calibri"/>
          <w:lang w:val="en-US"/>
        </w:rPr>
        <w:t>ayok</w:t>
      </w:r>
      <w:r w:rsidR="002D677F">
        <w:rPr>
          <w:rFonts w:ascii="Calibri" w:hAnsi="Calibri" w:cs="Calibri"/>
          <w:lang w:val="en-US"/>
        </w:rPr>
        <w:t>, Thailand</w:t>
      </w:r>
    </w:p>
    <w:p w14:paraId="5F72023B" w14:textId="77777777" w:rsidR="00E269DB" w:rsidRPr="00BE7B15" w:rsidRDefault="00E269DB" w:rsidP="00E269DB">
      <w:pPr>
        <w:rPr>
          <w:rFonts w:ascii="Calibri" w:hAnsi="Calibri" w:cs="Calibri"/>
          <w:b/>
          <w:bCs/>
          <w:lang w:val="en-US"/>
        </w:rPr>
      </w:pPr>
    </w:p>
    <w:p w14:paraId="48C299FC" w14:textId="4146952D"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Author(s): </w:t>
      </w:r>
      <w:r w:rsidR="00E7683F">
        <w:rPr>
          <w:rFonts w:ascii="Calibri" w:hAnsi="Calibri" w:cs="Calibri"/>
          <w:lang w:val="en-US"/>
        </w:rPr>
        <w:t>Jeerapong.lao@gmail.com</w:t>
      </w:r>
    </w:p>
    <w:p w14:paraId="6C9A26C5" w14:textId="77777777" w:rsidR="00E269DB" w:rsidRPr="00BE7B15" w:rsidRDefault="00E269DB" w:rsidP="00E269DB">
      <w:pPr>
        <w:rPr>
          <w:rFonts w:ascii="Calibri" w:hAnsi="Calibri" w:cs="Calibri"/>
          <w:b/>
          <w:bCs/>
          <w:lang w:val="en-US"/>
        </w:rPr>
      </w:pPr>
    </w:p>
    <w:p w14:paraId="676CB235" w14:textId="11FAA973" w:rsidR="007955E1" w:rsidRPr="00BE7B15" w:rsidRDefault="007955E1" w:rsidP="007955E1">
      <w:pPr>
        <w:spacing w:after="120"/>
        <w:jc w:val="thaiDistribute"/>
        <w:rPr>
          <w:rFonts w:ascii="Calibri" w:hAnsi="Calibri" w:cs="Calibri"/>
          <w:lang w:val="en-US"/>
        </w:rPr>
      </w:pPr>
      <w:r w:rsidRPr="007955E1">
        <w:rPr>
          <w:rFonts w:ascii="Calibri" w:hAnsi="Calibri" w:cs="Calibri"/>
          <w:lang w:val="en-US"/>
        </w:rPr>
        <w:t xml:space="preserve">Effective groundwater resource management necessitates a thorough understanding of hydrological and </w:t>
      </w:r>
      <w:proofErr w:type="spellStart"/>
      <w:r w:rsidRPr="007955E1">
        <w:rPr>
          <w:rFonts w:ascii="Calibri" w:hAnsi="Calibri" w:cs="Calibri"/>
          <w:lang w:val="en-US"/>
        </w:rPr>
        <w:t>hydrochemical</w:t>
      </w:r>
      <w:proofErr w:type="spellEnd"/>
      <w:r w:rsidRPr="007955E1">
        <w:rPr>
          <w:rFonts w:ascii="Calibri" w:hAnsi="Calibri" w:cs="Calibri"/>
          <w:lang w:val="en-US"/>
        </w:rPr>
        <w:t xml:space="preserve"> processes. This study offers an in-depth evaluation of groundwater quality and </w:t>
      </w:r>
      <w:proofErr w:type="spellStart"/>
      <w:r w:rsidRPr="007955E1">
        <w:rPr>
          <w:rFonts w:ascii="Calibri" w:hAnsi="Calibri" w:cs="Calibri"/>
          <w:lang w:val="en-US"/>
        </w:rPr>
        <w:t>hydrochemical</w:t>
      </w:r>
      <w:proofErr w:type="spellEnd"/>
      <w:r w:rsidRPr="007955E1">
        <w:rPr>
          <w:rFonts w:ascii="Calibri" w:hAnsi="Calibri" w:cs="Calibri"/>
          <w:lang w:val="en-US"/>
        </w:rPr>
        <w:t xml:space="preserve"> processes across five distinct aquifers in Phra Nakhon Si Ayutthaya, Thailand: Bangkok (BKK), Phra </w:t>
      </w:r>
      <w:proofErr w:type="spellStart"/>
      <w:r w:rsidRPr="007955E1">
        <w:rPr>
          <w:rFonts w:ascii="Calibri" w:hAnsi="Calibri" w:cs="Calibri"/>
          <w:lang w:val="en-US"/>
        </w:rPr>
        <w:t>Pradaeng</w:t>
      </w:r>
      <w:proofErr w:type="spellEnd"/>
      <w:r w:rsidRPr="007955E1">
        <w:rPr>
          <w:rFonts w:ascii="Calibri" w:hAnsi="Calibri" w:cs="Calibri"/>
          <w:lang w:val="en-US"/>
        </w:rPr>
        <w:t xml:space="preserve"> (PPD), Nakhon </w:t>
      </w:r>
      <w:proofErr w:type="spellStart"/>
      <w:r w:rsidRPr="007955E1">
        <w:rPr>
          <w:rFonts w:ascii="Calibri" w:hAnsi="Calibri" w:cs="Calibri"/>
          <w:lang w:val="en-US"/>
        </w:rPr>
        <w:t>Luang</w:t>
      </w:r>
      <w:proofErr w:type="spellEnd"/>
      <w:r w:rsidRPr="007955E1">
        <w:rPr>
          <w:rFonts w:ascii="Calibri" w:hAnsi="Calibri" w:cs="Calibri"/>
          <w:lang w:val="en-US"/>
        </w:rPr>
        <w:t xml:space="preserve"> (NKL), Nonthaburi (NTB), and Sam Khok (SK). Using various analytical diagrams, the investigation identified elevated levels of sodium and salinity in the shallow aquifers (BKK and PPD), which can reduce soil permeability and negatively impact agricultural productivity. The presence of four groundwater types—Na-Cl, Na-HCO</w:t>
      </w:r>
      <w:r w:rsidRPr="00134239">
        <w:rPr>
          <w:rFonts w:ascii="Calibri" w:hAnsi="Calibri" w:cs="Calibri"/>
          <w:vertAlign w:val="subscript"/>
          <w:lang w:val="en-US"/>
        </w:rPr>
        <w:t>3</w:t>
      </w:r>
      <w:r w:rsidRPr="007955E1">
        <w:rPr>
          <w:rFonts w:ascii="Calibri" w:hAnsi="Calibri" w:cs="Calibri"/>
          <w:lang w:val="en-US"/>
        </w:rPr>
        <w:t>, Ca-Cl, and Ca-HCO</w:t>
      </w:r>
      <w:r w:rsidRPr="00134239">
        <w:rPr>
          <w:rFonts w:ascii="Calibri" w:hAnsi="Calibri" w:cs="Calibri"/>
          <w:vertAlign w:val="subscript"/>
          <w:lang w:val="en-US"/>
        </w:rPr>
        <w:t>3</w:t>
      </w:r>
      <w:r w:rsidRPr="007955E1">
        <w:rPr>
          <w:rFonts w:ascii="Calibri" w:hAnsi="Calibri" w:cs="Calibri"/>
          <w:lang w:val="en-US"/>
        </w:rPr>
        <w:t xml:space="preserve">—indicates that rock weathering, mineral dissolution, and ion exchange reactions with geological formations are key factors influencing groundwater chemistry. The study also raises significant concerns about groundwater quality due to high concentrations of heavy metals such as Zn, Hg, Pb, Fe, and Mn, which surpass the safe drinking water standards set by the World Health Organization (WHO) in some samples. Evaluating the suitability of groundwater for drinking and irrigation using the Water Quality Index (WQI) and the Wilcox diagram revealed that </w:t>
      </w:r>
      <w:proofErr w:type="gramStart"/>
      <w:r w:rsidRPr="007955E1">
        <w:rPr>
          <w:rFonts w:ascii="Calibri" w:hAnsi="Calibri" w:cs="Calibri"/>
          <w:lang w:val="en-US"/>
        </w:rPr>
        <w:t>a majority of</w:t>
      </w:r>
      <w:proofErr w:type="gramEnd"/>
      <w:r w:rsidRPr="007955E1">
        <w:rPr>
          <w:rFonts w:ascii="Calibri" w:hAnsi="Calibri" w:cs="Calibri"/>
          <w:lang w:val="en-US"/>
        </w:rPr>
        <w:t xml:space="preserve"> samples were categorized as “poor” or “unsuitable.” The primary anthropogenic influences affecting groundwater quality were identified as untreated sewage discharge and fertilizer application. These findings underscore the critical need for ongoing monitoring, effective management, and remediation strategies to mitigate potential public health and agricultural hazards.</w:t>
      </w:r>
    </w:p>
    <w:p w14:paraId="37BAD201" w14:textId="310004B1"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373144">
        <w:rPr>
          <w:rFonts w:ascii="Calibri" w:hAnsi="Calibri" w:cs="Calibri"/>
          <w:lang w:val="en-US"/>
        </w:rPr>
        <w:t>Salt intrusion</w:t>
      </w:r>
      <w:r w:rsidRPr="00BE7B15">
        <w:rPr>
          <w:rFonts w:ascii="Calibri" w:hAnsi="Calibri" w:cs="Calibri"/>
          <w:lang w:val="en-US"/>
        </w:rPr>
        <w:t xml:space="preserve">; </w:t>
      </w:r>
      <w:r w:rsidR="00373144">
        <w:rPr>
          <w:rFonts w:ascii="Calibri" w:hAnsi="Calibri" w:cs="Calibri"/>
          <w:lang w:val="en-US"/>
        </w:rPr>
        <w:t>Heavy metal</w:t>
      </w:r>
      <w:r w:rsidRPr="00BE7B15">
        <w:rPr>
          <w:rFonts w:ascii="Calibri" w:hAnsi="Calibri" w:cs="Calibri"/>
          <w:lang w:val="en-US"/>
        </w:rPr>
        <w:t xml:space="preserve">; </w:t>
      </w:r>
      <w:proofErr w:type="spellStart"/>
      <w:r w:rsidR="00373144">
        <w:rPr>
          <w:rFonts w:ascii="Calibri" w:hAnsi="Calibri" w:cs="Calibri"/>
          <w:lang w:val="en-US"/>
        </w:rPr>
        <w:t>Geohydrochemistry</w:t>
      </w:r>
      <w:proofErr w:type="spellEnd"/>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A6EA5" w14:textId="77777777" w:rsidR="000A7855" w:rsidRDefault="000A7855" w:rsidP="00283357">
      <w:r>
        <w:separator/>
      </w:r>
    </w:p>
  </w:endnote>
  <w:endnote w:type="continuationSeparator" w:id="0">
    <w:p w14:paraId="6EC61C72" w14:textId="77777777" w:rsidR="000A7855" w:rsidRDefault="000A7855"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EFA3" w14:textId="77777777" w:rsidR="000A7855" w:rsidRDefault="000A7855" w:rsidP="00283357">
      <w:r>
        <w:separator/>
      </w:r>
    </w:p>
  </w:footnote>
  <w:footnote w:type="continuationSeparator" w:id="0">
    <w:p w14:paraId="1E69B0AD" w14:textId="77777777" w:rsidR="000A7855" w:rsidRDefault="000A7855"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A7855"/>
    <w:rsid w:val="000C1D4B"/>
    <w:rsid w:val="000E6427"/>
    <w:rsid w:val="0010106C"/>
    <w:rsid w:val="00134239"/>
    <w:rsid w:val="0014560E"/>
    <w:rsid w:val="001F25C1"/>
    <w:rsid w:val="00226630"/>
    <w:rsid w:val="0023029C"/>
    <w:rsid w:val="00283357"/>
    <w:rsid w:val="00293C32"/>
    <w:rsid w:val="002D677F"/>
    <w:rsid w:val="002F4286"/>
    <w:rsid w:val="00326AF6"/>
    <w:rsid w:val="00352047"/>
    <w:rsid w:val="00373144"/>
    <w:rsid w:val="00381C36"/>
    <w:rsid w:val="00382230"/>
    <w:rsid w:val="00395119"/>
    <w:rsid w:val="003C0117"/>
    <w:rsid w:val="003C7532"/>
    <w:rsid w:val="003C7895"/>
    <w:rsid w:val="003D0603"/>
    <w:rsid w:val="004307B7"/>
    <w:rsid w:val="00503E78"/>
    <w:rsid w:val="00514B15"/>
    <w:rsid w:val="00524027"/>
    <w:rsid w:val="00531204"/>
    <w:rsid w:val="00591D0F"/>
    <w:rsid w:val="0059560C"/>
    <w:rsid w:val="005A5897"/>
    <w:rsid w:val="00611BC5"/>
    <w:rsid w:val="00656AAA"/>
    <w:rsid w:val="00663777"/>
    <w:rsid w:val="006A0095"/>
    <w:rsid w:val="007466D0"/>
    <w:rsid w:val="0077096B"/>
    <w:rsid w:val="00771F84"/>
    <w:rsid w:val="007955E1"/>
    <w:rsid w:val="0082613A"/>
    <w:rsid w:val="008C0EEA"/>
    <w:rsid w:val="00920AFC"/>
    <w:rsid w:val="0098343B"/>
    <w:rsid w:val="009A3930"/>
    <w:rsid w:val="009C266F"/>
    <w:rsid w:val="009F7948"/>
    <w:rsid w:val="00A27781"/>
    <w:rsid w:val="00A77698"/>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95591"/>
    <w:rsid w:val="00DC1B57"/>
    <w:rsid w:val="00E2060F"/>
    <w:rsid w:val="00E269DB"/>
    <w:rsid w:val="00E3459F"/>
    <w:rsid w:val="00E62919"/>
    <w:rsid w:val="00E62E7A"/>
    <w:rsid w:val="00E7683F"/>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7</TotalTime>
  <Pages>1</Pages>
  <Words>314</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Jeerapong Laonamsai</cp:lastModifiedBy>
  <cp:revision>9</cp:revision>
  <dcterms:created xsi:type="dcterms:W3CDTF">2024-06-26T07:11:00Z</dcterms:created>
  <dcterms:modified xsi:type="dcterms:W3CDTF">2024-06-26T07:17:00Z</dcterms:modified>
</cp:coreProperties>
</file>