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121EB" w14:textId="648B6C56" w:rsidR="00E269DB" w:rsidRDefault="00C47292" w:rsidP="00E269DB">
      <w:pPr>
        <w:rPr>
          <w:rFonts w:ascii="Calibri" w:hAnsi="Calibri" w:cs="Calibri"/>
          <w:b/>
          <w:bCs/>
          <w:sz w:val="28"/>
          <w:szCs w:val="28"/>
          <w:lang w:val="en-US"/>
        </w:rPr>
      </w:pPr>
      <w:r w:rsidRPr="00C47292">
        <w:rPr>
          <w:rFonts w:ascii="Calibri" w:hAnsi="Calibri" w:cs="Calibri"/>
          <w:b/>
          <w:bCs/>
          <w:sz w:val="28"/>
          <w:szCs w:val="28"/>
          <w:lang w:val="en-US"/>
        </w:rPr>
        <w:t>MICROPLASTIC CONTAMINATION IN THE NAKHON LUANG AND NONTHABURI AQUIFERS, THAILAND</w:t>
      </w:r>
    </w:p>
    <w:p w14:paraId="0462DD61" w14:textId="77777777" w:rsidR="00C47292" w:rsidRPr="00BE7B15" w:rsidRDefault="00C47292" w:rsidP="00E269DB">
      <w:pPr>
        <w:rPr>
          <w:rFonts w:ascii="Calibri" w:hAnsi="Calibri" w:cs="Calibri"/>
          <w:b/>
          <w:bCs/>
          <w:lang w:val="en-US"/>
        </w:rPr>
      </w:pPr>
    </w:p>
    <w:p w14:paraId="543F3446" w14:textId="4EC27F3D" w:rsidR="00E269DB" w:rsidRPr="00C47292" w:rsidRDefault="00C47292" w:rsidP="00E269DB">
      <w:pPr>
        <w:rPr>
          <w:rFonts w:ascii="Calibri" w:hAnsi="Calibri" w:cstheme="minorBidi" w:hint="cs"/>
          <w:szCs w:val="30"/>
          <w:cs/>
          <w:lang w:val="en-US" w:bidi="th-TH"/>
        </w:rPr>
      </w:pPr>
      <w:r>
        <w:rPr>
          <w:rFonts w:ascii="Calibri" w:hAnsi="Calibri" w:cs="Calibri"/>
          <w:lang w:val="en-US"/>
        </w:rPr>
        <w:t>Chutimon Piralai</w:t>
      </w:r>
      <w:r w:rsidR="00E269DB" w:rsidRPr="00BE7B15">
        <w:rPr>
          <w:rFonts w:ascii="Calibri" w:hAnsi="Calibri" w:cs="Calibri"/>
          <w:lang w:val="en-US"/>
        </w:rPr>
        <w:t xml:space="preserve">; </w:t>
      </w:r>
      <w:r w:rsidRPr="00C47292">
        <w:rPr>
          <w:rFonts w:ascii="Calibri" w:hAnsi="Calibri" w:cs="Calibri"/>
          <w:lang w:val="en-US"/>
        </w:rPr>
        <w:t>Srilert Chotpantarat</w:t>
      </w:r>
      <w:r w:rsidR="00E269DB" w:rsidRPr="00BE7B15">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0BA7AC40"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C47292">
        <w:rPr>
          <w:rFonts w:ascii="Calibri" w:hAnsi="Calibri" w:cs="Browallia New"/>
          <w:szCs w:val="30"/>
          <w:lang w:val="en-US" w:bidi="th-TH"/>
        </w:rPr>
        <w:t>I</w:t>
      </w:r>
      <w:r w:rsidR="00C47292" w:rsidRPr="00C47292">
        <w:rPr>
          <w:rFonts w:ascii="Calibri" w:hAnsi="Calibri" w:cs="Calibri"/>
          <w:lang w:val="en-US"/>
        </w:rPr>
        <w:t>nterdisciplinary program in environmental science</w:t>
      </w:r>
      <w:r w:rsidR="00C47292">
        <w:rPr>
          <w:rFonts w:ascii="Calibri" w:hAnsi="Calibri" w:cs="Calibri"/>
          <w:lang w:val="en-US"/>
        </w:rPr>
        <w:t xml:space="preserve">, </w:t>
      </w:r>
      <w:r w:rsidR="00C47292" w:rsidRPr="00C47292">
        <w:rPr>
          <w:rFonts w:ascii="Calibri" w:hAnsi="Calibri" w:cs="Calibri"/>
          <w:lang w:val="en-US"/>
        </w:rPr>
        <w:t>Graduate School, Chulalongkorn University, Bangkok 10330, Thailand</w:t>
      </w:r>
    </w:p>
    <w:p w14:paraId="5F72023B" w14:textId="4CF55289" w:rsidR="00E269DB" w:rsidRDefault="00E269DB" w:rsidP="00C47292">
      <w:pPr>
        <w:ind w:left="142" w:hanging="142"/>
        <w:jc w:val="both"/>
        <w:rPr>
          <w:rFonts w:ascii="Calibri" w:hAnsi="Calibri" w:cs="Calibri"/>
          <w:lang w:val="en-US"/>
        </w:rPr>
      </w:pPr>
      <w:r w:rsidRPr="00BE7B15">
        <w:rPr>
          <w:rFonts w:ascii="Calibri" w:hAnsi="Calibri" w:cs="Calibri"/>
          <w:vertAlign w:val="superscript"/>
          <w:lang w:val="en-US"/>
        </w:rPr>
        <w:t>2</w:t>
      </w:r>
      <w:r w:rsidR="00C47292">
        <w:rPr>
          <w:rFonts w:ascii="Calibri" w:hAnsi="Calibri" w:cs="Calibri"/>
          <w:lang w:val="en-US"/>
        </w:rPr>
        <w:t xml:space="preserve"> </w:t>
      </w:r>
      <w:r w:rsidR="00C47292" w:rsidRPr="00C47292">
        <w:rPr>
          <w:rFonts w:ascii="Calibri" w:hAnsi="Calibri" w:cs="Calibri"/>
          <w:lang w:val="en-US"/>
        </w:rPr>
        <w:t>Department of Geology, Faculty of Science, Chulalongkorn University, Phayathai Road, Pathumwan, Bangkok, 10330, Thailand</w:t>
      </w:r>
    </w:p>
    <w:p w14:paraId="1C9ABA45" w14:textId="77777777" w:rsidR="00C25A83" w:rsidRPr="00BE7B15" w:rsidRDefault="00C25A83" w:rsidP="00C47292">
      <w:pPr>
        <w:ind w:left="142" w:hanging="142"/>
        <w:jc w:val="both"/>
        <w:rPr>
          <w:rFonts w:ascii="Calibri" w:hAnsi="Calibri" w:cs="Calibri"/>
          <w:b/>
          <w:bCs/>
          <w:lang w:val="en-US"/>
        </w:rPr>
      </w:pPr>
    </w:p>
    <w:p w14:paraId="48C299FC" w14:textId="57467C35"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Author(s): </w:t>
      </w:r>
      <w:r w:rsidR="00C25A83">
        <w:rPr>
          <w:rFonts w:ascii="Calibri" w:hAnsi="Calibri" w:cs="Calibri"/>
          <w:lang w:val="en-US"/>
        </w:rPr>
        <w:t>Chutimon.piralai@gmail.com</w:t>
      </w:r>
    </w:p>
    <w:p w14:paraId="6C9A26C5" w14:textId="77777777" w:rsidR="00E269DB" w:rsidRPr="00BE7B15" w:rsidRDefault="00E269DB" w:rsidP="00E269DB">
      <w:pPr>
        <w:rPr>
          <w:rFonts w:ascii="Calibri" w:hAnsi="Calibri" w:cs="Calibri"/>
          <w:b/>
          <w:bCs/>
          <w:lang w:val="en-US"/>
        </w:rPr>
      </w:pPr>
    </w:p>
    <w:p w14:paraId="6A4C69A9" w14:textId="6432E6C7" w:rsidR="00DC0309" w:rsidRDefault="00C25A83" w:rsidP="00C25A83">
      <w:pPr>
        <w:spacing w:after="120"/>
        <w:ind w:firstLine="708"/>
        <w:jc w:val="thaiDistribute"/>
        <w:rPr>
          <w:rFonts w:ascii="Calibri" w:hAnsi="Calibri" w:cs="Calibri"/>
          <w:lang w:val="en-US"/>
        </w:rPr>
      </w:pPr>
      <w:r w:rsidRPr="00C25A83">
        <w:rPr>
          <w:rFonts w:ascii="Calibri" w:hAnsi="Calibri" w:cs="Calibri"/>
          <w:lang w:val="en-US"/>
        </w:rPr>
        <w:t xml:space="preserve">Microplastics are an environmental pollutant that is of global concern due to their ability to infiltrate both terrestrial and aquatic ecosystems. They have the potential to migrate into groundwater systems through various pathways, such as soil pores, cracks, surface water like rivers and streams, and groundwater exchange. </w:t>
      </w:r>
      <w:r w:rsidR="00DC0309" w:rsidRPr="00DC0309">
        <w:rPr>
          <w:rFonts w:ascii="Calibri" w:hAnsi="Calibri" w:cs="Calibri"/>
          <w:lang w:val="en-US"/>
        </w:rPr>
        <w:t>In Thailand, the Lower Chao Phraya Basin is the largest and most important source of groundwater. The most critical aquifers with the highest amount of water being pumped are aquifers 3 and 4, known as Nakhon Luang and Nonthaburi, respectively, where the water storage properties of the groundwater layer are good, and the water quality is suitable for use</w:t>
      </w:r>
      <w:r w:rsidR="00DC0309">
        <w:rPr>
          <w:rFonts w:ascii="Calibri" w:hAnsi="Calibri" w:cs="Calibri"/>
          <w:lang w:val="en-US"/>
        </w:rPr>
        <w:t>.</w:t>
      </w:r>
    </w:p>
    <w:p w14:paraId="4F624D3F" w14:textId="09E32699" w:rsidR="00C25A83" w:rsidRPr="00C25A83" w:rsidRDefault="00C25A83" w:rsidP="00C25A83">
      <w:pPr>
        <w:spacing w:after="120"/>
        <w:ind w:firstLine="708"/>
        <w:jc w:val="thaiDistribute"/>
        <w:rPr>
          <w:rFonts w:ascii="Calibri" w:hAnsi="Calibri" w:cs="Calibri"/>
          <w:lang w:val="en-US"/>
        </w:rPr>
      </w:pPr>
      <w:r w:rsidRPr="00C25A83">
        <w:rPr>
          <w:rFonts w:ascii="Calibri" w:hAnsi="Calibri" w:cs="Calibri"/>
          <w:lang w:val="en-US"/>
        </w:rPr>
        <w:t>This study investigates the presence and extent of microplastic contamination in the Nakhon Luang and Nonthaburi aquifers of the lower Chao Phraya Basin in Thailand, a region heavily reliant on groundwater for agricultural, industrial, and domestic use. Microplastics, defined as plastic particles less than 5 mm in diameter, have emerged as a pervasive environmental pollutant with significant ecological and human health implications. Our research aimed to quantify the microplastic concentration within critical groundwater resources.</w:t>
      </w:r>
    </w:p>
    <w:p w14:paraId="1C19BEAD" w14:textId="0158B972" w:rsidR="00C25A83" w:rsidRPr="00C25A83" w:rsidRDefault="00C25A83" w:rsidP="00C25A83">
      <w:pPr>
        <w:spacing w:after="120"/>
        <w:ind w:firstLine="708"/>
        <w:jc w:val="thaiDistribute"/>
        <w:rPr>
          <w:rFonts w:ascii="Calibri" w:hAnsi="Calibri" w:cs="Calibri"/>
          <w:lang w:val="en-US"/>
        </w:rPr>
      </w:pPr>
      <w:r w:rsidRPr="00C25A83">
        <w:rPr>
          <w:rFonts w:ascii="Calibri" w:hAnsi="Calibri" w:cs="Calibri"/>
          <w:lang w:val="en-US"/>
        </w:rPr>
        <w:t xml:space="preserve">Groundwater samples were systematically collected from multiple locations within both aquifers. Analytical methods were employed to isolate and identify microplastic particles. The study revealed that microplastic contamination is prevalent in both the Nakhon Luang and Nonthaburi aquifers. The </w:t>
      </w:r>
      <w:r w:rsidRPr="00C25A83">
        <w:rPr>
          <w:rFonts w:ascii="Calibri" w:hAnsi="Calibri" w:cs="Calibri"/>
          <w:lang w:val="en-US"/>
        </w:rPr>
        <w:t>most detected</w:t>
      </w:r>
      <w:r w:rsidRPr="00C25A83">
        <w:rPr>
          <w:rFonts w:ascii="Calibri" w:hAnsi="Calibri" w:cs="Calibri"/>
          <w:lang w:val="en-US"/>
        </w:rPr>
        <w:t xml:space="preserve"> types of microplastics were polypropylene (PP), polyethylene (PE), and polyvinyl chloride (PVC), with fibers and fragments being the predominant shapes observed.</w:t>
      </w:r>
    </w:p>
    <w:p w14:paraId="07970D3E" w14:textId="43CEF1C0" w:rsidR="00C25A83" w:rsidRPr="00C25A83" w:rsidRDefault="00C25A83" w:rsidP="00C25A83">
      <w:pPr>
        <w:spacing w:after="120"/>
        <w:ind w:firstLine="708"/>
        <w:jc w:val="thaiDistribute"/>
        <w:rPr>
          <w:rFonts w:ascii="Calibri" w:hAnsi="Calibri" w:cs="Calibri"/>
          <w:lang w:val="en-US"/>
        </w:rPr>
      </w:pPr>
      <w:r w:rsidRPr="00C25A83">
        <w:rPr>
          <w:rFonts w:ascii="Calibri" w:hAnsi="Calibri" w:cs="Calibri"/>
          <w:lang w:val="en-US"/>
        </w:rPr>
        <w:t>Quantitative analysis indicated that the mean concentration of microplastics in the Nakhon Luang aquifer was 0.94 particles per liter, while the Nonthaburi aquifer exhibited a mean concentration of 0.79 particles per liter. These findings underscore the significant presence of microplastics in these groundwater sources, posing potential risks to human health and the environment.</w:t>
      </w:r>
    </w:p>
    <w:p w14:paraId="591A2081" w14:textId="2E7ACCC9" w:rsidR="00C25A83" w:rsidRDefault="00DC0309" w:rsidP="00C25A83">
      <w:pPr>
        <w:spacing w:after="120"/>
        <w:ind w:firstLine="708"/>
        <w:jc w:val="thaiDistribute"/>
        <w:rPr>
          <w:rFonts w:ascii="Calibri" w:hAnsi="Calibri" w:cs="Calibri"/>
          <w:lang w:val="en-US"/>
        </w:rPr>
      </w:pPr>
      <w:r w:rsidRPr="00DC0309">
        <w:rPr>
          <w:rFonts w:ascii="Calibri" w:hAnsi="Calibri" w:cs="Calibri"/>
          <w:lang w:val="en-US"/>
        </w:rPr>
        <w:t>The study highlights the critical need for comprehensive monitoring and management strategies to address microplastic pollution in groundwater resources. This research contributes to the growing body of evidence on the pervasiveness of microplastics in environmental matrices and underscores the urgent necessity for policies aimed at mitigating their impact on water quality and public health in the region. By providing a detailed assessment of microplastic contamination in the Nakhon Luang and Nonthaburi aquifers, this study lays the groundwork for future research aimed at understanding the long-term implications of microplastic pollution and developing sustainable solutions to protect groundwater resources.</w:t>
      </w:r>
    </w:p>
    <w:p w14:paraId="32FC8BFD" w14:textId="77777777" w:rsidR="00DC0309" w:rsidRPr="00BE7B15" w:rsidRDefault="00DC0309" w:rsidP="00C25A83">
      <w:pPr>
        <w:spacing w:after="120"/>
        <w:ind w:firstLine="708"/>
        <w:jc w:val="thaiDistribute"/>
        <w:rPr>
          <w:rFonts w:ascii="Calibri" w:hAnsi="Calibri" w:cs="Calibri"/>
          <w:lang w:val="en-US"/>
        </w:rPr>
      </w:pPr>
    </w:p>
    <w:p w14:paraId="37BAD201" w14:textId="217E5BCE"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DC0309">
        <w:rPr>
          <w:rFonts w:ascii="Calibri" w:hAnsi="Calibri" w:cs="Calibri"/>
          <w:lang w:val="en-US"/>
        </w:rPr>
        <w:t>Microplastic</w:t>
      </w:r>
      <w:r w:rsidRPr="00BE7B15">
        <w:rPr>
          <w:rFonts w:ascii="Calibri" w:hAnsi="Calibri" w:cs="Calibri"/>
          <w:lang w:val="en-US"/>
        </w:rPr>
        <w:t>;</w:t>
      </w:r>
      <w:r w:rsidR="00DC0309">
        <w:rPr>
          <w:rFonts w:ascii="Calibri" w:hAnsi="Calibri" w:cs="Calibri"/>
          <w:lang w:val="en-US"/>
        </w:rPr>
        <w:t xml:space="preserve"> </w:t>
      </w:r>
      <w:r w:rsidR="00DC0309" w:rsidRPr="00DC0309">
        <w:rPr>
          <w:rFonts w:ascii="Calibri" w:hAnsi="Calibri" w:cs="Calibri"/>
          <w:lang w:val="en-US"/>
        </w:rPr>
        <w:t>Lower Chao Phraya Basin</w:t>
      </w:r>
      <w:r w:rsidR="0048651E">
        <w:rPr>
          <w:rFonts w:ascii="Calibri" w:hAnsi="Calibri" w:cs="Calibri"/>
          <w:lang w:val="en-US"/>
        </w:rPr>
        <w:t>; G</w:t>
      </w:r>
      <w:r w:rsidR="0048651E" w:rsidRPr="0048651E">
        <w:rPr>
          <w:rFonts w:ascii="Calibri" w:hAnsi="Calibri" w:cs="Calibri"/>
          <w:lang w:val="en-US"/>
        </w:rPr>
        <w:t>roundwater contamination</w:t>
      </w:r>
    </w:p>
    <w:p w14:paraId="71CD253E" w14:textId="77777777" w:rsidR="00E62E7A" w:rsidRDefault="00E62E7A" w:rsidP="00E269DB">
      <w:pPr>
        <w:rPr>
          <w:rFonts w:ascii="Calibri" w:hAnsi="Calibri" w:cs="Calibri"/>
          <w:color w:val="C00000"/>
          <w:sz w:val="20"/>
          <w:szCs w:val="20"/>
          <w:lang w:val="en-US"/>
        </w:rPr>
      </w:pPr>
    </w:p>
    <w:p w14:paraId="7D42FAC1" w14:textId="77777777" w:rsidR="00786235" w:rsidRPr="00BE7B15" w:rsidRDefault="00786235" w:rsidP="00E269DB">
      <w:pPr>
        <w:rPr>
          <w:rFonts w:ascii="Calibri" w:hAnsi="Calibri" w:cs="Calibri"/>
          <w:color w:val="C00000"/>
          <w:sz w:val="20"/>
          <w:szCs w:val="20"/>
          <w:lang w:val="en-US"/>
        </w:rPr>
        <w:sectPr w:rsidR="00786235" w:rsidRPr="00BE7B15" w:rsidSect="00E62919">
          <w:pgSz w:w="11900" w:h="16840"/>
          <w:pgMar w:top="1134" w:right="1134" w:bottom="1134" w:left="1134" w:header="709" w:footer="709" w:gutter="0"/>
          <w:cols w:space="708"/>
          <w:docGrid w:linePitch="360"/>
        </w:sectPr>
      </w:pPr>
    </w:p>
    <w:p w14:paraId="7C276002" w14:textId="0E7370CE"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BA94B" w14:textId="77777777" w:rsidR="00E62919" w:rsidRDefault="00E62919" w:rsidP="00283357">
      <w:r>
        <w:separator/>
      </w:r>
    </w:p>
  </w:endnote>
  <w:endnote w:type="continuationSeparator" w:id="0">
    <w:p w14:paraId="6D81043F" w14:textId="77777777" w:rsidR="00E62919" w:rsidRDefault="00E62919"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14317" w14:textId="77777777" w:rsidR="00E62919" w:rsidRDefault="00E62919" w:rsidP="00283357">
      <w:r>
        <w:separator/>
      </w:r>
    </w:p>
  </w:footnote>
  <w:footnote w:type="continuationSeparator" w:id="0">
    <w:p w14:paraId="785E7859" w14:textId="77777777" w:rsidR="00E62919" w:rsidRDefault="00E62919"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C1D4B"/>
    <w:rsid w:val="000E6427"/>
    <w:rsid w:val="0010106C"/>
    <w:rsid w:val="001F25C1"/>
    <w:rsid w:val="0023029C"/>
    <w:rsid w:val="00283357"/>
    <w:rsid w:val="00293C32"/>
    <w:rsid w:val="002F4286"/>
    <w:rsid w:val="00326AF6"/>
    <w:rsid w:val="00352047"/>
    <w:rsid w:val="00381C36"/>
    <w:rsid w:val="00382230"/>
    <w:rsid w:val="00395119"/>
    <w:rsid w:val="003C0117"/>
    <w:rsid w:val="003C7532"/>
    <w:rsid w:val="003C7895"/>
    <w:rsid w:val="003D0603"/>
    <w:rsid w:val="004307B7"/>
    <w:rsid w:val="0048651E"/>
    <w:rsid w:val="00503E78"/>
    <w:rsid w:val="00514B15"/>
    <w:rsid w:val="00524027"/>
    <w:rsid w:val="00531204"/>
    <w:rsid w:val="00591D0F"/>
    <w:rsid w:val="0059560C"/>
    <w:rsid w:val="005A5897"/>
    <w:rsid w:val="00611BC5"/>
    <w:rsid w:val="00663777"/>
    <w:rsid w:val="00687867"/>
    <w:rsid w:val="007466D0"/>
    <w:rsid w:val="0077096B"/>
    <w:rsid w:val="00771F84"/>
    <w:rsid w:val="00786235"/>
    <w:rsid w:val="007E2B3D"/>
    <w:rsid w:val="0082613A"/>
    <w:rsid w:val="008C0EEA"/>
    <w:rsid w:val="00920AFC"/>
    <w:rsid w:val="0098343B"/>
    <w:rsid w:val="009A3930"/>
    <w:rsid w:val="009C266F"/>
    <w:rsid w:val="009F7948"/>
    <w:rsid w:val="00A27781"/>
    <w:rsid w:val="00A77698"/>
    <w:rsid w:val="00BC239B"/>
    <w:rsid w:val="00BC52B0"/>
    <w:rsid w:val="00BE15E7"/>
    <w:rsid w:val="00BE4B17"/>
    <w:rsid w:val="00BE7B15"/>
    <w:rsid w:val="00C25A83"/>
    <w:rsid w:val="00C47292"/>
    <w:rsid w:val="00C8147F"/>
    <w:rsid w:val="00CA132F"/>
    <w:rsid w:val="00CA6443"/>
    <w:rsid w:val="00CD00D6"/>
    <w:rsid w:val="00CE5723"/>
    <w:rsid w:val="00D037A7"/>
    <w:rsid w:val="00D127DE"/>
    <w:rsid w:val="00D35359"/>
    <w:rsid w:val="00D732D8"/>
    <w:rsid w:val="00D81427"/>
    <w:rsid w:val="00D846A1"/>
    <w:rsid w:val="00DC0309"/>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16864">
      <w:bodyDiv w:val="1"/>
      <w:marLeft w:val="0"/>
      <w:marRight w:val="0"/>
      <w:marTop w:val="0"/>
      <w:marBottom w:val="0"/>
      <w:divBdr>
        <w:top w:val="none" w:sz="0" w:space="0" w:color="auto"/>
        <w:left w:val="none" w:sz="0" w:space="0" w:color="auto"/>
        <w:bottom w:val="none" w:sz="0" w:space="0" w:color="auto"/>
        <w:right w:val="none" w:sz="0" w:space="0" w:color="auto"/>
      </w:divBdr>
    </w:div>
    <w:div w:id="1167793756">
      <w:bodyDiv w:val="1"/>
      <w:marLeft w:val="0"/>
      <w:marRight w:val="0"/>
      <w:marTop w:val="0"/>
      <w:marBottom w:val="0"/>
      <w:divBdr>
        <w:top w:val="none" w:sz="0" w:space="0" w:color="auto"/>
        <w:left w:val="none" w:sz="0" w:space="0" w:color="auto"/>
        <w:bottom w:val="none" w:sz="0" w:space="0" w:color="auto"/>
        <w:right w:val="none" w:sz="0" w:space="0" w:color="auto"/>
      </w:divBdr>
    </w:div>
    <w:div w:id="181587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Chutimon Piralai</cp:lastModifiedBy>
  <cp:revision>3</cp:revision>
  <dcterms:created xsi:type="dcterms:W3CDTF">2024-06-22T23:22:00Z</dcterms:created>
  <dcterms:modified xsi:type="dcterms:W3CDTF">2024-06-22T23:23:00Z</dcterms:modified>
</cp:coreProperties>
</file>