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BEF1E" w14:textId="3F54B1C1" w:rsidR="00E269DB" w:rsidRPr="00DF5232" w:rsidRDefault="00DF5232" w:rsidP="00E269DB">
      <w:pPr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G</w:t>
      </w:r>
      <w:r w:rsidRPr="00DF5232">
        <w:rPr>
          <w:rFonts w:ascii="Calibri" w:hAnsi="Calibri" w:cs="Calibri"/>
          <w:b/>
          <w:bCs/>
          <w:sz w:val="28"/>
          <w:szCs w:val="28"/>
          <w:lang w:val="en-US"/>
        </w:rPr>
        <w:t>roundwater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hydrogeochemistry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, </w:t>
      </w:r>
      <w:r w:rsidRPr="00DF5232">
        <w:rPr>
          <w:rFonts w:ascii="Calibri" w:hAnsi="Calibri" w:cs="Calibri"/>
          <w:b/>
          <w:bCs/>
          <w:sz w:val="28"/>
          <w:szCs w:val="28"/>
          <w:lang w:val="en-US"/>
        </w:rPr>
        <w:t xml:space="preserve">Nong </w:t>
      </w:r>
      <w:proofErr w:type="spellStart"/>
      <w:r w:rsidRPr="00DF5232">
        <w:rPr>
          <w:rFonts w:ascii="Calibri" w:hAnsi="Calibri" w:cs="Calibri"/>
          <w:b/>
          <w:bCs/>
          <w:sz w:val="28"/>
          <w:szCs w:val="28"/>
          <w:lang w:val="en-US"/>
        </w:rPr>
        <w:t>Ruea</w:t>
      </w:r>
      <w:proofErr w:type="spellEnd"/>
      <w:r w:rsidRPr="00DF5232">
        <w:rPr>
          <w:rFonts w:ascii="Calibri" w:hAnsi="Calibri" w:cs="Calibri"/>
          <w:b/>
          <w:bCs/>
          <w:sz w:val="28"/>
          <w:szCs w:val="28"/>
          <w:lang w:val="en-US"/>
        </w:rPr>
        <w:t xml:space="preserve"> District, Khon Kaen Province</w:t>
      </w:r>
    </w:p>
    <w:p w14:paraId="68C121EB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543F3446" w14:textId="04074EB8" w:rsidR="00E269DB" w:rsidRPr="00BE7B15" w:rsidRDefault="00ED14B7" w:rsidP="00E269DB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Sarunya</w:t>
      </w:r>
      <w:r w:rsidRPr="00ED14B7">
        <w:t xml:space="preserve"> </w:t>
      </w:r>
      <w:r w:rsidRPr="00ED14B7">
        <w:rPr>
          <w:rFonts w:ascii="Calibri" w:hAnsi="Calibri" w:cs="Calibri"/>
          <w:lang w:val="en-US"/>
        </w:rPr>
        <w:t>Promkotra</w:t>
      </w:r>
      <w:r w:rsidR="00E269DB" w:rsidRPr="00BE7B15">
        <w:rPr>
          <w:rFonts w:ascii="Calibri" w:hAnsi="Calibri" w:cs="Calibri"/>
          <w:vertAlign w:val="superscript"/>
          <w:lang w:val="en-US"/>
        </w:rPr>
        <w:t>1</w:t>
      </w:r>
      <w:r w:rsidR="00E269DB" w:rsidRPr="00BE7B15">
        <w:rPr>
          <w:rFonts w:ascii="Calibri" w:hAnsi="Calibri" w:cs="Calibri"/>
          <w:lang w:val="en-US"/>
        </w:rPr>
        <w:t xml:space="preserve">; </w:t>
      </w:r>
      <w:proofErr w:type="spellStart"/>
      <w:r w:rsidR="00DF5232" w:rsidRPr="00DF5232">
        <w:rPr>
          <w:rFonts w:ascii="Calibri" w:hAnsi="Calibri" w:cs="Calibri"/>
          <w:lang w:val="en-US"/>
        </w:rPr>
        <w:t>Supaporn</w:t>
      </w:r>
      <w:proofErr w:type="spellEnd"/>
      <w:r w:rsidR="00DF5232" w:rsidRPr="00DF5232">
        <w:rPr>
          <w:rFonts w:ascii="Calibri" w:hAnsi="Calibri" w:cs="Calibri"/>
          <w:lang w:val="en-US"/>
        </w:rPr>
        <w:t xml:space="preserve"> Ketpunya</w:t>
      </w:r>
      <w:r>
        <w:rPr>
          <w:rFonts w:ascii="Calibri" w:hAnsi="Calibri" w:cs="Calibri"/>
          <w:vertAlign w:val="superscript"/>
          <w:lang w:val="en-US"/>
        </w:rPr>
        <w:t>1</w:t>
      </w:r>
      <w:r w:rsidR="00E269DB" w:rsidRPr="00BE7B15">
        <w:rPr>
          <w:rFonts w:ascii="Calibri" w:hAnsi="Calibri" w:cs="Calibri"/>
          <w:lang w:val="en-US"/>
        </w:rPr>
        <w:t xml:space="preserve">; </w:t>
      </w:r>
      <w:r w:rsidR="00DF5232">
        <w:rPr>
          <w:rFonts w:ascii="Calibri" w:hAnsi="Calibri" w:cs="Calibri"/>
          <w:lang w:val="en-US"/>
        </w:rPr>
        <w:t>Kritika Trakoolngam</w:t>
      </w:r>
      <w:r w:rsidR="00E269DB" w:rsidRPr="00BE7B15">
        <w:rPr>
          <w:rFonts w:ascii="Calibri" w:hAnsi="Calibri" w:cs="Calibri"/>
          <w:vertAlign w:val="superscript"/>
          <w:lang w:val="en-US"/>
        </w:rPr>
        <w:t>1</w:t>
      </w:r>
    </w:p>
    <w:p w14:paraId="17C53D98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04D8B3BC" w14:textId="627CFA0F" w:rsidR="00E269DB" w:rsidRPr="00BE7B15" w:rsidRDefault="00E269DB" w:rsidP="001F25C1">
      <w:pPr>
        <w:ind w:left="142" w:hanging="142"/>
        <w:jc w:val="both"/>
        <w:rPr>
          <w:rFonts w:ascii="Calibri" w:hAnsi="Calibri" w:cs="Calibri"/>
          <w:vertAlign w:val="superscript"/>
          <w:lang w:val="en-US"/>
        </w:rPr>
      </w:pPr>
      <w:r w:rsidRPr="00BE7B15">
        <w:rPr>
          <w:rFonts w:ascii="Calibri" w:hAnsi="Calibri" w:cs="Calibri"/>
          <w:vertAlign w:val="superscript"/>
          <w:lang w:val="en-US"/>
        </w:rPr>
        <w:t>1</w:t>
      </w:r>
      <w:r w:rsidRPr="00BE7B15">
        <w:rPr>
          <w:rFonts w:ascii="Calibri" w:hAnsi="Calibri" w:cs="Calibri"/>
          <w:lang w:val="en-US"/>
        </w:rPr>
        <w:t xml:space="preserve"> </w:t>
      </w:r>
      <w:r w:rsidR="00ED14B7">
        <w:rPr>
          <w:rFonts w:ascii="Calibri" w:hAnsi="Calibri" w:cs="Calibri"/>
          <w:lang w:val="en-US"/>
        </w:rPr>
        <w:t>Department of Geotechnology, Khon Kaen University</w:t>
      </w:r>
    </w:p>
    <w:p w14:paraId="5F72023B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48C299FC" w14:textId="1D9F5269" w:rsidR="00E269DB" w:rsidRPr="00D037A7" w:rsidRDefault="00E269DB" w:rsidP="00E269DB">
      <w:pPr>
        <w:rPr>
          <w:rFonts w:ascii="Calibri" w:hAnsi="Calibri" w:cs="Calibri"/>
          <w:lang w:val="en-US"/>
        </w:rPr>
      </w:pPr>
      <w:r w:rsidRPr="00BE7B15">
        <w:rPr>
          <w:rFonts w:ascii="Calibri" w:hAnsi="Calibri" w:cs="Calibri"/>
          <w:b/>
          <w:bCs/>
          <w:lang w:val="en-US"/>
        </w:rPr>
        <w:t xml:space="preserve">Corresponding Author(s): </w:t>
      </w:r>
      <w:r w:rsidR="00DF5232">
        <w:rPr>
          <w:rFonts w:ascii="Calibri" w:hAnsi="Calibri" w:cs="Calibri"/>
          <w:lang w:val="en-US"/>
        </w:rPr>
        <w:t>sarunya@kku.ac.th</w:t>
      </w:r>
    </w:p>
    <w:p w14:paraId="6C9A26C5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4F98B35A" w14:textId="1AFA2B63" w:rsidR="00DF5232" w:rsidRDefault="00DF5232" w:rsidP="005B1AA1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groundwater </w:t>
      </w:r>
      <w:r w:rsidRPr="00DF5232">
        <w:rPr>
          <w:rFonts w:ascii="Calibri" w:hAnsi="Calibri" w:cs="Calibri"/>
          <w:lang w:val="en-US"/>
        </w:rPr>
        <w:t xml:space="preserve">in Nong </w:t>
      </w:r>
      <w:proofErr w:type="spellStart"/>
      <w:r w:rsidRPr="00DF5232">
        <w:rPr>
          <w:rFonts w:ascii="Calibri" w:hAnsi="Calibri" w:cs="Calibri"/>
          <w:lang w:val="en-US"/>
        </w:rPr>
        <w:t>Ruea</w:t>
      </w:r>
      <w:proofErr w:type="spellEnd"/>
      <w:r w:rsidRPr="00DF5232">
        <w:rPr>
          <w:rFonts w:ascii="Calibri" w:hAnsi="Calibri" w:cs="Calibri"/>
          <w:lang w:val="en-US"/>
        </w:rPr>
        <w:t xml:space="preserve"> District, Khon Kaen Province </w:t>
      </w:r>
      <w:r>
        <w:rPr>
          <w:rFonts w:ascii="Calibri" w:hAnsi="Calibri" w:cs="Calibri"/>
          <w:lang w:val="en-US"/>
        </w:rPr>
        <w:t>was</w:t>
      </w:r>
      <w:r w:rsidRPr="00DF5232">
        <w:rPr>
          <w:rFonts w:ascii="Calibri" w:hAnsi="Calibri" w:cs="Calibri"/>
          <w:lang w:val="en-US"/>
        </w:rPr>
        <w:t xml:space="preserve"> examined to identify the hydrochemical compositions and hydrogeochemical processes of natural groundwater. </w:t>
      </w:r>
      <w:r>
        <w:rPr>
          <w:rFonts w:ascii="Calibri" w:hAnsi="Calibri" w:cs="Calibri"/>
          <w:lang w:val="en-US"/>
        </w:rPr>
        <w:t>The study area is located within the local g</w:t>
      </w:r>
      <w:r w:rsidRPr="00DF5232">
        <w:rPr>
          <w:rFonts w:ascii="Calibri" w:hAnsi="Calibri" w:cs="Calibri"/>
          <w:lang w:val="en-US"/>
        </w:rPr>
        <w:t xml:space="preserve">roundwater </w:t>
      </w:r>
      <w:r>
        <w:rPr>
          <w:rFonts w:ascii="Calibri" w:hAnsi="Calibri" w:cs="Calibri"/>
          <w:lang w:val="en-US"/>
        </w:rPr>
        <w:t xml:space="preserve">sub-basin defined by </w:t>
      </w:r>
      <w:r w:rsidRPr="00DF5232">
        <w:rPr>
          <w:rFonts w:ascii="Calibri" w:hAnsi="Calibri" w:cs="Calibri"/>
          <w:lang w:val="en-US"/>
        </w:rPr>
        <w:t>streams and topographic conditions</w:t>
      </w:r>
      <w:r>
        <w:rPr>
          <w:rFonts w:ascii="Calibri" w:hAnsi="Calibri" w:cs="Calibri"/>
          <w:lang w:val="en-US"/>
        </w:rPr>
        <w:t>. Groundwater samples were collected from 22 wells</w:t>
      </w:r>
      <w:r w:rsidR="006638BA">
        <w:rPr>
          <w:rFonts w:ascii="Calibri" w:hAnsi="Calibri" w:cs="Calibri"/>
          <w:lang w:val="en-US"/>
        </w:rPr>
        <w:t xml:space="preserve"> within 8 sub-districts covering approximately 220 square kilometers. </w:t>
      </w:r>
      <w:r w:rsidR="006638BA" w:rsidRPr="006638BA">
        <w:rPr>
          <w:rFonts w:ascii="Calibri" w:hAnsi="Calibri" w:cs="Calibri"/>
          <w:lang w:val="en-US"/>
        </w:rPr>
        <w:t xml:space="preserve">The </w:t>
      </w:r>
      <w:r w:rsidR="007C3E13">
        <w:rPr>
          <w:rFonts w:ascii="Calibri" w:hAnsi="Calibri" w:cs="Calibri"/>
          <w:lang w:val="en-US"/>
        </w:rPr>
        <w:t>E</w:t>
      </w:r>
      <w:r w:rsidR="006638BA" w:rsidRPr="006638BA">
        <w:rPr>
          <w:rFonts w:ascii="Calibri" w:hAnsi="Calibri" w:cs="Calibri"/>
          <w:lang w:val="en-US"/>
        </w:rPr>
        <w:t xml:space="preserve">lectrical </w:t>
      </w:r>
      <w:r w:rsidR="007C3E13">
        <w:rPr>
          <w:rFonts w:ascii="Calibri" w:hAnsi="Calibri" w:cs="Calibri"/>
          <w:lang w:val="en-US"/>
        </w:rPr>
        <w:t>C</w:t>
      </w:r>
      <w:r w:rsidR="006638BA" w:rsidRPr="006638BA">
        <w:rPr>
          <w:rFonts w:ascii="Calibri" w:hAnsi="Calibri" w:cs="Calibri"/>
          <w:lang w:val="en-US"/>
        </w:rPr>
        <w:t xml:space="preserve">onductivity (EC), </w:t>
      </w:r>
      <w:r w:rsidR="007C3E13">
        <w:rPr>
          <w:rFonts w:ascii="Calibri" w:hAnsi="Calibri" w:cs="Calibri"/>
          <w:lang w:val="en-US"/>
        </w:rPr>
        <w:t>O</w:t>
      </w:r>
      <w:r w:rsidR="006638BA" w:rsidRPr="006638BA">
        <w:rPr>
          <w:rFonts w:ascii="Calibri" w:hAnsi="Calibri" w:cs="Calibri"/>
          <w:lang w:val="en-US"/>
        </w:rPr>
        <w:t>xidation-</w:t>
      </w:r>
      <w:r w:rsidR="007C3E13">
        <w:rPr>
          <w:rFonts w:ascii="Calibri" w:hAnsi="Calibri" w:cs="Calibri"/>
          <w:lang w:val="en-US"/>
        </w:rPr>
        <w:t>R</w:t>
      </w:r>
      <w:r w:rsidR="006638BA" w:rsidRPr="006638BA">
        <w:rPr>
          <w:rFonts w:ascii="Calibri" w:hAnsi="Calibri" w:cs="Calibri"/>
          <w:lang w:val="en-US"/>
        </w:rPr>
        <w:t xml:space="preserve">eduction </w:t>
      </w:r>
      <w:r w:rsidR="007C3E13">
        <w:rPr>
          <w:rFonts w:ascii="Calibri" w:hAnsi="Calibri" w:cs="Calibri"/>
          <w:lang w:val="en-US"/>
        </w:rPr>
        <w:t>P</w:t>
      </w:r>
      <w:r w:rsidR="006638BA" w:rsidRPr="006638BA">
        <w:rPr>
          <w:rFonts w:ascii="Calibri" w:hAnsi="Calibri" w:cs="Calibri"/>
          <w:lang w:val="en-US"/>
        </w:rPr>
        <w:t xml:space="preserve">otential (ORP or Eh), </w:t>
      </w:r>
      <w:r w:rsidR="007C3E13">
        <w:rPr>
          <w:rFonts w:ascii="Calibri" w:hAnsi="Calibri" w:cs="Calibri"/>
          <w:lang w:val="en-US"/>
        </w:rPr>
        <w:t>D</w:t>
      </w:r>
      <w:r w:rsidR="006638BA" w:rsidRPr="006638BA">
        <w:rPr>
          <w:rFonts w:ascii="Calibri" w:hAnsi="Calibri" w:cs="Calibri"/>
          <w:lang w:val="en-US"/>
        </w:rPr>
        <w:t xml:space="preserve">issolved </w:t>
      </w:r>
      <w:r w:rsidR="007C3E13">
        <w:rPr>
          <w:rFonts w:ascii="Calibri" w:hAnsi="Calibri" w:cs="Calibri"/>
          <w:lang w:val="en-US"/>
        </w:rPr>
        <w:t>O</w:t>
      </w:r>
      <w:r w:rsidR="006638BA" w:rsidRPr="006638BA">
        <w:rPr>
          <w:rFonts w:ascii="Calibri" w:hAnsi="Calibri" w:cs="Calibri"/>
          <w:lang w:val="en-US"/>
        </w:rPr>
        <w:t xml:space="preserve">xygen (DO), pH, and temperature </w:t>
      </w:r>
      <w:r w:rsidR="006638BA">
        <w:rPr>
          <w:rFonts w:ascii="Calibri" w:hAnsi="Calibri" w:cs="Calibri"/>
          <w:lang w:val="en-US"/>
        </w:rPr>
        <w:t>were</w:t>
      </w:r>
      <w:r w:rsidR="006638BA" w:rsidRPr="006638BA">
        <w:rPr>
          <w:rFonts w:ascii="Calibri" w:hAnsi="Calibri" w:cs="Calibri"/>
          <w:lang w:val="en-US"/>
        </w:rPr>
        <w:t xml:space="preserve"> measured in the field. The samples </w:t>
      </w:r>
      <w:r w:rsidR="006638BA">
        <w:rPr>
          <w:rFonts w:ascii="Calibri" w:hAnsi="Calibri" w:cs="Calibri"/>
          <w:lang w:val="en-US"/>
        </w:rPr>
        <w:t>were</w:t>
      </w:r>
      <w:r w:rsidR="006638BA" w:rsidRPr="006638BA">
        <w:rPr>
          <w:rFonts w:ascii="Calibri" w:hAnsi="Calibri" w:cs="Calibri"/>
          <w:lang w:val="en-US"/>
        </w:rPr>
        <w:t xml:space="preserve"> preserved with nitric acid (1:1) and stored at a constant temperature of 4°C.</w:t>
      </w:r>
      <w:r w:rsidR="006638BA">
        <w:rPr>
          <w:rFonts w:ascii="Calibri" w:hAnsi="Calibri" w:cs="Calibri"/>
          <w:lang w:val="en-US"/>
        </w:rPr>
        <w:t xml:space="preserve"> </w:t>
      </w:r>
      <w:r w:rsidR="00A73D25" w:rsidRPr="006638BA">
        <w:rPr>
          <w:rFonts w:ascii="Calibri" w:hAnsi="Calibri" w:cs="Calibri"/>
          <w:lang w:val="en-US"/>
        </w:rPr>
        <w:t>Flame Spectrophotometry</w:t>
      </w:r>
      <w:r w:rsidR="006638BA">
        <w:rPr>
          <w:rFonts w:ascii="Calibri" w:hAnsi="Calibri" w:cs="Calibri"/>
          <w:lang w:val="en-US"/>
        </w:rPr>
        <w:t xml:space="preserve">, </w:t>
      </w:r>
      <w:r w:rsidR="006638BA" w:rsidRPr="006638BA">
        <w:rPr>
          <w:rFonts w:ascii="Calibri" w:hAnsi="Calibri" w:cs="Calibri"/>
          <w:lang w:val="en-US"/>
        </w:rPr>
        <w:t xml:space="preserve">UV-VIS Spectrophotometry (UV-VIS), </w:t>
      </w:r>
      <w:r w:rsidR="006638BA">
        <w:rPr>
          <w:rFonts w:ascii="Calibri" w:hAnsi="Calibri" w:cs="Calibri"/>
          <w:lang w:val="en-US"/>
        </w:rPr>
        <w:t xml:space="preserve">and </w:t>
      </w:r>
      <w:r w:rsidR="00B743A2">
        <w:rPr>
          <w:rFonts w:ascii="Calibri" w:hAnsi="Calibri" w:cs="Calibri"/>
          <w:lang w:val="en-US"/>
        </w:rPr>
        <w:t>t</w:t>
      </w:r>
      <w:r w:rsidR="00A73D25">
        <w:rPr>
          <w:rFonts w:ascii="Calibri" w:hAnsi="Calibri" w:cs="Calibri"/>
          <w:lang w:val="en-US"/>
        </w:rPr>
        <w:t>itration</w:t>
      </w:r>
      <w:r w:rsidR="006638BA" w:rsidRPr="006638BA">
        <w:rPr>
          <w:rFonts w:ascii="Calibri" w:hAnsi="Calibri" w:cs="Calibri"/>
          <w:lang w:val="en-US"/>
        </w:rPr>
        <w:t xml:space="preserve"> </w:t>
      </w:r>
      <w:r w:rsidR="006638BA">
        <w:rPr>
          <w:rFonts w:ascii="Calibri" w:hAnsi="Calibri" w:cs="Calibri"/>
          <w:lang w:val="en-US"/>
        </w:rPr>
        <w:t xml:space="preserve">were employed to determine major cations and anions as well as heavy metals. Groundwater flow direction was determined based on </w:t>
      </w:r>
      <w:r w:rsidR="00A73D25">
        <w:rPr>
          <w:rFonts w:ascii="Calibri" w:hAnsi="Calibri" w:cs="Calibri"/>
          <w:lang w:val="en-US"/>
        </w:rPr>
        <w:t xml:space="preserve">the </w:t>
      </w:r>
      <w:r w:rsidR="006638BA">
        <w:rPr>
          <w:rFonts w:ascii="Calibri" w:hAnsi="Calibri" w:cs="Calibri"/>
          <w:lang w:val="en-US"/>
        </w:rPr>
        <w:t>hydraulic head</w:t>
      </w:r>
      <w:r w:rsidR="00A73D25">
        <w:rPr>
          <w:rFonts w:ascii="Calibri" w:hAnsi="Calibri" w:cs="Calibri"/>
          <w:lang w:val="en-US"/>
        </w:rPr>
        <w:t xml:space="preserve"> observed from a total of 51 groundwater wells</w:t>
      </w:r>
      <w:r w:rsidR="006638BA">
        <w:rPr>
          <w:rFonts w:ascii="Calibri" w:hAnsi="Calibri" w:cs="Calibri"/>
          <w:lang w:val="en-US"/>
        </w:rPr>
        <w:t>.</w:t>
      </w:r>
      <w:r w:rsidR="00A73D25">
        <w:rPr>
          <w:rFonts w:ascii="Calibri" w:hAnsi="Calibri" w:cs="Calibri"/>
          <w:lang w:val="en-US"/>
        </w:rPr>
        <w:t xml:space="preserve"> The hydrochemical facies were determined from a </w:t>
      </w:r>
      <w:r w:rsidR="00A73D25" w:rsidRPr="00A73D25">
        <w:rPr>
          <w:rFonts w:ascii="Calibri" w:hAnsi="Calibri" w:cs="Calibri"/>
          <w:lang w:val="en-US"/>
        </w:rPr>
        <w:t xml:space="preserve">Piper trilinear </w:t>
      </w:r>
      <w:r w:rsidR="00A73D25">
        <w:rPr>
          <w:rFonts w:ascii="Calibri" w:hAnsi="Calibri" w:cs="Calibri"/>
          <w:lang w:val="en-US"/>
        </w:rPr>
        <w:t>plot and a Durov plot.</w:t>
      </w:r>
      <w:r w:rsidR="006638BA">
        <w:rPr>
          <w:rFonts w:ascii="Calibri" w:hAnsi="Calibri" w:cs="Calibri"/>
          <w:lang w:val="en-US"/>
        </w:rPr>
        <w:t xml:space="preserve"> The hydrogeochemical process was assessed from a PHREEQC model.</w:t>
      </w:r>
    </w:p>
    <w:p w14:paraId="3E309ED1" w14:textId="77777777" w:rsidR="006638BA" w:rsidRDefault="006638BA" w:rsidP="005B1AA1">
      <w:pPr>
        <w:jc w:val="both"/>
        <w:rPr>
          <w:rFonts w:ascii="Calibri" w:hAnsi="Calibri" w:cs="Calibri"/>
          <w:lang w:val="en-US"/>
        </w:rPr>
      </w:pPr>
    </w:p>
    <w:p w14:paraId="5A9CCC9E" w14:textId="325C5373" w:rsidR="00567709" w:rsidRDefault="006638BA" w:rsidP="005B1AA1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groundwater in this sub-basin is obtained from the Phu </w:t>
      </w:r>
      <w:proofErr w:type="spellStart"/>
      <w:r>
        <w:rPr>
          <w:rFonts w:ascii="Calibri" w:hAnsi="Calibri" w:cs="Calibri"/>
          <w:lang w:val="en-US"/>
        </w:rPr>
        <w:t>Kradung</w:t>
      </w:r>
      <w:proofErr w:type="spellEnd"/>
      <w:r>
        <w:rPr>
          <w:rFonts w:ascii="Calibri" w:hAnsi="Calibri" w:cs="Calibri"/>
          <w:lang w:val="en-US"/>
        </w:rPr>
        <w:t xml:space="preserve"> Formation.</w:t>
      </w:r>
      <w:r w:rsidR="00A73D25">
        <w:rPr>
          <w:rFonts w:ascii="Calibri" w:hAnsi="Calibri" w:cs="Calibri"/>
          <w:lang w:val="en-US"/>
        </w:rPr>
        <w:t xml:space="preserve"> The average well depth is about 40 meters with an average water level at about 10 meters deep.</w:t>
      </w:r>
      <w:r>
        <w:rPr>
          <w:rFonts w:ascii="Calibri" w:hAnsi="Calibri" w:cs="Calibri"/>
          <w:lang w:val="en-US"/>
        </w:rPr>
        <w:t xml:space="preserve"> </w:t>
      </w:r>
      <w:r w:rsidR="00A73D25">
        <w:rPr>
          <w:rFonts w:ascii="Calibri" w:hAnsi="Calibri" w:cs="Calibri"/>
          <w:lang w:val="en-US"/>
        </w:rPr>
        <w:t>The</w:t>
      </w:r>
      <w:r w:rsidR="00A73D25" w:rsidRPr="00A73D25">
        <w:rPr>
          <w:rFonts w:ascii="Calibri" w:hAnsi="Calibri" w:cs="Calibri"/>
          <w:lang w:val="en-US"/>
        </w:rPr>
        <w:t xml:space="preserve"> groundwater flow</w:t>
      </w:r>
      <w:r w:rsidR="00A73D25">
        <w:rPr>
          <w:rFonts w:ascii="Calibri" w:hAnsi="Calibri" w:cs="Calibri"/>
          <w:lang w:val="en-US"/>
        </w:rPr>
        <w:t>s in general</w:t>
      </w:r>
      <w:r w:rsidR="00A73D25" w:rsidRPr="00A73D25">
        <w:rPr>
          <w:rFonts w:ascii="Calibri" w:hAnsi="Calibri" w:cs="Calibri"/>
          <w:lang w:val="en-US"/>
        </w:rPr>
        <w:t xml:space="preserve"> from south to north and from southwest to northeast</w:t>
      </w:r>
      <w:r w:rsidR="00A73D25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 xml:space="preserve">The pH </w:t>
      </w:r>
      <w:r w:rsidR="00A73D25">
        <w:rPr>
          <w:rFonts w:ascii="Calibri" w:hAnsi="Calibri" w:cs="Calibri"/>
          <w:lang w:val="en-US"/>
        </w:rPr>
        <w:t xml:space="preserve">of the groundwater </w:t>
      </w:r>
      <w:r>
        <w:rPr>
          <w:rFonts w:ascii="Calibri" w:hAnsi="Calibri" w:cs="Calibri"/>
          <w:lang w:val="en-US"/>
        </w:rPr>
        <w:t xml:space="preserve">is neutral and found in both fresh and brackish conditions. The negative values of Oxidation-Reduction Potential (ORP) in the groundwater indicate a reducing environment. The water consists of high Dissolved Oxygen (DO). </w:t>
      </w:r>
      <w:r w:rsidR="00E76C18" w:rsidRPr="00E76C18">
        <w:rPr>
          <w:rFonts w:ascii="Calibri" w:hAnsi="Calibri" w:cs="Calibri"/>
        </w:rPr>
        <w:t>Major cations consist of sodium (Na</w:t>
      </w:r>
      <w:r w:rsidR="00E76C18" w:rsidRPr="00E76C18">
        <w:rPr>
          <w:rFonts w:ascii="Calibri" w:hAnsi="Calibri" w:cs="Calibri"/>
          <w:vertAlign w:val="superscript"/>
        </w:rPr>
        <w:t>+</w:t>
      </w:r>
      <w:r w:rsidR="00E76C18" w:rsidRPr="00E76C18">
        <w:rPr>
          <w:rFonts w:ascii="Calibri" w:hAnsi="Calibri" w:cs="Calibri"/>
        </w:rPr>
        <w:t>), potassium (K</w:t>
      </w:r>
      <w:r w:rsidR="00E76C18" w:rsidRPr="00E76C18">
        <w:rPr>
          <w:rFonts w:ascii="Calibri" w:hAnsi="Calibri" w:cs="Calibri"/>
          <w:vertAlign w:val="superscript"/>
        </w:rPr>
        <w:t>+</w:t>
      </w:r>
      <w:r w:rsidR="00E76C18" w:rsidRPr="00E76C18">
        <w:rPr>
          <w:rFonts w:ascii="Calibri" w:hAnsi="Calibri" w:cs="Calibri"/>
        </w:rPr>
        <w:t>), magnesium (Mg</w:t>
      </w:r>
      <w:r w:rsidR="00E76C18" w:rsidRPr="00E76C18">
        <w:rPr>
          <w:rFonts w:ascii="Calibri" w:hAnsi="Calibri" w:cs="Calibri"/>
          <w:vertAlign w:val="superscript"/>
        </w:rPr>
        <w:t>2+</w:t>
      </w:r>
      <w:r w:rsidR="00E76C18" w:rsidRPr="00E76C18">
        <w:rPr>
          <w:rFonts w:ascii="Calibri" w:hAnsi="Calibri" w:cs="Calibri"/>
        </w:rPr>
        <w:t>), and calcium (Ca</w:t>
      </w:r>
      <w:r w:rsidR="00E76C18" w:rsidRPr="00E76C18">
        <w:rPr>
          <w:rFonts w:ascii="Calibri" w:hAnsi="Calibri" w:cs="Calibri"/>
          <w:vertAlign w:val="superscript"/>
        </w:rPr>
        <w:t>2+</w:t>
      </w:r>
      <w:r w:rsidR="00E76C18" w:rsidRPr="00E76C18">
        <w:rPr>
          <w:rFonts w:ascii="Calibri" w:hAnsi="Calibri" w:cs="Calibri"/>
        </w:rPr>
        <w:t xml:space="preserve">). Major anions </w:t>
      </w:r>
      <w:r w:rsidR="00E76C18">
        <w:rPr>
          <w:rFonts w:ascii="Calibri" w:hAnsi="Calibri" w:cs="Calibri"/>
        </w:rPr>
        <w:t>consist</w:t>
      </w:r>
      <w:r w:rsidR="00E76C18" w:rsidRPr="00E76C18">
        <w:rPr>
          <w:rFonts w:ascii="Calibri" w:hAnsi="Calibri" w:cs="Calibri"/>
        </w:rPr>
        <w:t xml:space="preserve"> of chloride (Cl</w:t>
      </w:r>
      <w:r w:rsidR="00E76C18" w:rsidRPr="00E76C18">
        <w:rPr>
          <w:rFonts w:ascii="Calibri" w:hAnsi="Calibri" w:cs="Calibri"/>
          <w:vertAlign w:val="superscript"/>
        </w:rPr>
        <w:t>-</w:t>
      </w:r>
      <w:r w:rsidR="00E76C18" w:rsidRPr="00E76C18">
        <w:rPr>
          <w:rFonts w:ascii="Calibri" w:hAnsi="Calibri" w:cs="Calibri"/>
        </w:rPr>
        <w:t>), sulfate (SO</w:t>
      </w:r>
      <w:r w:rsidR="00E76C18" w:rsidRPr="00E76C18">
        <w:rPr>
          <w:rFonts w:ascii="Calibri" w:hAnsi="Calibri" w:cs="Calibri"/>
          <w:vertAlign w:val="subscript"/>
        </w:rPr>
        <w:t>4</w:t>
      </w:r>
      <w:r w:rsidR="00E76C18" w:rsidRPr="00E76C18">
        <w:rPr>
          <w:rFonts w:ascii="Calibri" w:hAnsi="Calibri" w:cs="Calibri"/>
          <w:vertAlign w:val="superscript"/>
        </w:rPr>
        <w:t>2-</w:t>
      </w:r>
      <w:r w:rsidR="00E76C18" w:rsidRPr="00E76C18">
        <w:rPr>
          <w:rFonts w:ascii="Calibri" w:hAnsi="Calibri" w:cs="Calibri"/>
        </w:rPr>
        <w:t>), nitrate (NO</w:t>
      </w:r>
      <w:r w:rsidR="00E76C18" w:rsidRPr="00E76C18">
        <w:rPr>
          <w:rFonts w:ascii="Calibri" w:hAnsi="Calibri" w:cs="Calibri"/>
          <w:vertAlign w:val="superscript"/>
        </w:rPr>
        <w:t>3-</w:t>
      </w:r>
      <w:r w:rsidR="00E76C18" w:rsidRPr="00E76C18">
        <w:rPr>
          <w:rFonts w:ascii="Calibri" w:hAnsi="Calibri" w:cs="Calibri"/>
        </w:rPr>
        <w:t>), and bicarbonate (HCO</w:t>
      </w:r>
      <w:r w:rsidR="00E76C18" w:rsidRPr="00E76C18">
        <w:rPr>
          <w:rFonts w:ascii="Calibri" w:hAnsi="Calibri" w:cs="Calibri"/>
          <w:vertAlign w:val="superscript"/>
        </w:rPr>
        <w:t>3-</w:t>
      </w:r>
      <w:r w:rsidR="00E76C18" w:rsidRPr="00E76C18">
        <w:rPr>
          <w:rFonts w:ascii="Calibri" w:hAnsi="Calibri" w:cs="Calibri"/>
        </w:rPr>
        <w:t>)</w:t>
      </w:r>
      <w:r w:rsidR="00E76C18">
        <w:rPr>
          <w:rFonts w:ascii="Calibri" w:hAnsi="Calibri" w:cs="Calibri"/>
        </w:rPr>
        <w:t>.</w:t>
      </w:r>
      <w:r w:rsidR="00E76C18" w:rsidRPr="00E76C18">
        <w:rPr>
          <w:rFonts w:ascii="Calibri" w:hAnsi="Calibri" w:cs="Calibri"/>
        </w:rPr>
        <w:t xml:space="preserve"> </w:t>
      </w:r>
      <w:r w:rsidR="00E76C18">
        <w:rPr>
          <w:rFonts w:ascii="Calibri" w:hAnsi="Calibri" w:cs="Calibri"/>
        </w:rPr>
        <w:t>M</w:t>
      </w:r>
      <w:r w:rsidR="00E76C18" w:rsidRPr="00E76C18">
        <w:rPr>
          <w:rFonts w:ascii="Calibri" w:hAnsi="Calibri" w:cs="Calibri"/>
        </w:rPr>
        <w:t xml:space="preserve">inor </w:t>
      </w:r>
      <w:r w:rsidR="00E76C18">
        <w:rPr>
          <w:rFonts w:ascii="Calibri" w:hAnsi="Calibri" w:cs="Calibri"/>
        </w:rPr>
        <w:t xml:space="preserve">compositions also include </w:t>
      </w:r>
      <w:r w:rsidR="00E76C18" w:rsidRPr="00E76C18">
        <w:rPr>
          <w:rFonts w:ascii="Calibri" w:hAnsi="Calibri" w:cs="Calibri"/>
        </w:rPr>
        <w:t>silica (SiO</w:t>
      </w:r>
      <w:r w:rsidR="00E76C18" w:rsidRPr="00E76C18">
        <w:rPr>
          <w:rFonts w:ascii="Calibri" w:hAnsi="Calibri" w:cs="Calibri"/>
          <w:vertAlign w:val="superscript"/>
        </w:rPr>
        <w:t>2</w:t>
      </w:r>
      <w:r w:rsidR="00E76C18" w:rsidRPr="00E76C18">
        <w:rPr>
          <w:rFonts w:ascii="Calibri" w:hAnsi="Calibri" w:cs="Calibri"/>
        </w:rPr>
        <w:t>), iron (Fe), zinc (Zn), and nitrite (NO</w:t>
      </w:r>
      <w:r w:rsidR="00E76C18" w:rsidRPr="00E76C18">
        <w:rPr>
          <w:rFonts w:ascii="Calibri" w:hAnsi="Calibri" w:cs="Calibri"/>
          <w:vertAlign w:val="subscript"/>
        </w:rPr>
        <w:t>2</w:t>
      </w:r>
      <w:r w:rsidR="00E76C18" w:rsidRPr="00E76C18">
        <w:rPr>
          <w:rFonts w:ascii="Calibri" w:hAnsi="Calibri" w:cs="Calibri"/>
        </w:rPr>
        <w:t xml:space="preserve">). </w:t>
      </w:r>
      <w:r w:rsidR="00E76C18">
        <w:rPr>
          <w:rFonts w:ascii="Calibri" w:hAnsi="Calibri" w:cs="Calibri"/>
        </w:rPr>
        <w:t>Other</w:t>
      </w:r>
      <w:r w:rsidR="00E76C18" w:rsidRPr="00E76C18">
        <w:rPr>
          <w:rFonts w:ascii="Calibri" w:hAnsi="Calibri" w:cs="Calibri"/>
        </w:rPr>
        <w:t xml:space="preserve"> heavy metals </w:t>
      </w:r>
      <w:r w:rsidR="00E76C18">
        <w:rPr>
          <w:rFonts w:ascii="Calibri" w:hAnsi="Calibri" w:cs="Calibri"/>
        </w:rPr>
        <w:t>which are</w:t>
      </w:r>
      <w:r w:rsidR="00E76C18" w:rsidRPr="00E76C18">
        <w:rPr>
          <w:rFonts w:ascii="Calibri" w:hAnsi="Calibri" w:cs="Calibri"/>
        </w:rPr>
        <w:t xml:space="preserve"> manganese (Mn), cadmium (Cd), chromium (Cr), copper (Cu), and lead (Pb) </w:t>
      </w:r>
      <w:r w:rsidR="00E76C18">
        <w:rPr>
          <w:rFonts w:ascii="Calibri" w:hAnsi="Calibri" w:cs="Calibri"/>
        </w:rPr>
        <w:t>were found to be</w:t>
      </w:r>
      <w:r w:rsidR="00E76C18" w:rsidRPr="00E76C18">
        <w:rPr>
          <w:rFonts w:ascii="Calibri" w:hAnsi="Calibri" w:cs="Calibri"/>
        </w:rPr>
        <w:t xml:space="preserve"> below </w:t>
      </w:r>
      <w:r w:rsidR="00E76C18">
        <w:rPr>
          <w:rFonts w:ascii="Calibri" w:hAnsi="Calibri" w:cs="Calibri"/>
        </w:rPr>
        <w:t xml:space="preserve">the </w:t>
      </w:r>
      <w:r w:rsidR="00E76C18" w:rsidRPr="00E76C18">
        <w:rPr>
          <w:rFonts w:ascii="Calibri" w:hAnsi="Calibri" w:cs="Calibri"/>
        </w:rPr>
        <w:t>detection limit</w:t>
      </w:r>
      <w:r w:rsidR="00E76C18">
        <w:rPr>
          <w:rFonts w:ascii="Calibri" w:hAnsi="Calibri" w:cs="Calibri"/>
        </w:rPr>
        <w:t xml:space="preserve"> of the flame spectrometer. </w:t>
      </w:r>
      <w:r>
        <w:rPr>
          <w:rFonts w:ascii="Calibri" w:hAnsi="Calibri" w:cs="Calibri"/>
          <w:lang w:val="en-US"/>
        </w:rPr>
        <w:t>From the PHREEQC model, t</w:t>
      </w:r>
      <w:r w:rsidR="00DF5232" w:rsidRPr="00DF5232">
        <w:rPr>
          <w:rFonts w:ascii="Calibri" w:hAnsi="Calibri" w:cs="Calibri"/>
          <w:lang w:val="en-US"/>
        </w:rPr>
        <w:t xml:space="preserve">wo hydrochemical species </w:t>
      </w:r>
      <w:r>
        <w:rPr>
          <w:rFonts w:ascii="Calibri" w:hAnsi="Calibri" w:cs="Calibri"/>
          <w:lang w:val="en-US"/>
        </w:rPr>
        <w:t>were</w:t>
      </w:r>
      <w:r w:rsidR="00DF5232" w:rsidRPr="00DF5232">
        <w:rPr>
          <w:rFonts w:ascii="Calibri" w:hAnsi="Calibri" w:cs="Calibri"/>
          <w:lang w:val="en-US"/>
        </w:rPr>
        <w:t xml:space="preserve"> identified</w:t>
      </w:r>
      <w:r>
        <w:rPr>
          <w:rFonts w:ascii="Calibri" w:hAnsi="Calibri" w:cs="Calibri"/>
          <w:lang w:val="en-US"/>
        </w:rPr>
        <w:t xml:space="preserve"> to be</w:t>
      </w:r>
      <w:r w:rsidR="00DF5232" w:rsidRPr="00DF5232">
        <w:rPr>
          <w:rFonts w:ascii="Calibri" w:hAnsi="Calibri" w:cs="Calibri"/>
          <w:lang w:val="en-US"/>
        </w:rPr>
        <w:t xml:space="preserve"> the dominant hydrogeochemical processes</w:t>
      </w:r>
      <w:r>
        <w:rPr>
          <w:rFonts w:ascii="Calibri" w:hAnsi="Calibri" w:cs="Calibri"/>
          <w:lang w:val="en-US"/>
        </w:rPr>
        <w:t xml:space="preserve">, these are </w:t>
      </w:r>
      <w:r w:rsidR="00DF5232" w:rsidRPr="00DF5232">
        <w:rPr>
          <w:rFonts w:ascii="Calibri" w:hAnsi="Calibri" w:cs="Calibri"/>
          <w:lang w:val="en-US"/>
        </w:rPr>
        <w:t>(1) Na-Ca-(Mg)-Cl-HCO</w:t>
      </w:r>
      <w:r w:rsidR="00DF5232" w:rsidRPr="00567709">
        <w:rPr>
          <w:rFonts w:ascii="Calibri" w:hAnsi="Calibri" w:cs="Calibri"/>
          <w:vertAlign w:val="subscript"/>
          <w:lang w:val="en-US"/>
        </w:rPr>
        <w:t>3</w:t>
      </w:r>
      <w:r w:rsidR="00DF5232" w:rsidRPr="00DF5232">
        <w:rPr>
          <w:rFonts w:ascii="Calibri" w:hAnsi="Calibri" w:cs="Calibri"/>
          <w:lang w:val="en-US"/>
        </w:rPr>
        <w:t xml:space="preserve"> and (2) Na-Ca-(Mg)-Cl-SO</w:t>
      </w:r>
      <w:r w:rsidR="00DF5232" w:rsidRPr="00567709">
        <w:rPr>
          <w:rFonts w:ascii="Calibri" w:hAnsi="Calibri" w:cs="Calibri"/>
          <w:vertAlign w:val="subscript"/>
          <w:lang w:val="en-US"/>
        </w:rPr>
        <w:t>4</w:t>
      </w:r>
      <w:r w:rsidR="00DF5232" w:rsidRPr="00DF5232">
        <w:rPr>
          <w:rFonts w:ascii="Calibri" w:hAnsi="Calibri" w:cs="Calibri"/>
          <w:lang w:val="en-US"/>
        </w:rPr>
        <w:t xml:space="preserve">. </w:t>
      </w:r>
      <w:r w:rsidR="00567709">
        <w:rPr>
          <w:rFonts w:ascii="Calibri" w:hAnsi="Calibri" w:cs="Calibri"/>
          <w:lang w:val="en-US"/>
        </w:rPr>
        <w:t xml:space="preserve">From the Gibbs diagram, results show that the groundwater chemistry is </w:t>
      </w:r>
      <w:proofErr w:type="gramStart"/>
      <w:r w:rsidR="00567709">
        <w:rPr>
          <w:rFonts w:ascii="Calibri" w:hAnsi="Calibri" w:cs="Calibri"/>
          <w:lang w:val="en-US"/>
        </w:rPr>
        <w:t>rock-dominance</w:t>
      </w:r>
      <w:proofErr w:type="gramEnd"/>
      <w:r w:rsidR="00567709">
        <w:rPr>
          <w:rFonts w:ascii="Calibri" w:hAnsi="Calibri" w:cs="Calibri"/>
          <w:lang w:val="en-US"/>
        </w:rPr>
        <w:t xml:space="preserve"> but is </w:t>
      </w:r>
      <w:r w:rsidR="0044540E">
        <w:rPr>
          <w:rFonts w:ascii="Calibri" w:hAnsi="Calibri" w:cs="Calibri"/>
          <w:lang w:val="en-US"/>
        </w:rPr>
        <w:t>minimally</w:t>
      </w:r>
      <w:r w:rsidR="00567709">
        <w:rPr>
          <w:rFonts w:ascii="Calibri" w:hAnsi="Calibri" w:cs="Calibri"/>
          <w:lang w:val="en-US"/>
        </w:rPr>
        <w:t xml:space="preserve"> affected by evaporites</w:t>
      </w:r>
      <w:r w:rsidR="00E76C18">
        <w:rPr>
          <w:rFonts w:ascii="Calibri" w:hAnsi="Calibri" w:cs="Calibri"/>
          <w:lang w:val="en-US"/>
        </w:rPr>
        <w:t xml:space="preserve"> in the </w:t>
      </w:r>
      <w:r w:rsidR="006E621C">
        <w:rPr>
          <w:rFonts w:ascii="Calibri" w:hAnsi="Calibri" w:cs="Calibri"/>
          <w:lang w:val="en-US"/>
        </w:rPr>
        <w:t>region</w:t>
      </w:r>
      <w:r w:rsidR="00567709">
        <w:rPr>
          <w:rFonts w:ascii="Calibri" w:hAnsi="Calibri" w:cs="Calibri"/>
          <w:lang w:val="en-US"/>
        </w:rPr>
        <w:t>.</w:t>
      </w:r>
      <w:r w:rsidR="00E00394">
        <w:rPr>
          <w:rFonts w:ascii="Calibri" w:hAnsi="Calibri" w:cs="Calibri"/>
          <w:lang w:val="en-US"/>
        </w:rPr>
        <w:t xml:space="preserve"> The hydrogeochemical processes consist of dissolution of </w:t>
      </w:r>
      <w:r w:rsidR="00E00394" w:rsidRPr="00DF5232">
        <w:rPr>
          <w:rFonts w:ascii="Calibri" w:hAnsi="Calibri" w:cs="Calibri"/>
          <w:lang w:val="en-US"/>
        </w:rPr>
        <w:t>calcite, dolomite</w:t>
      </w:r>
      <w:r w:rsidR="00B743A2">
        <w:rPr>
          <w:rFonts w:ascii="Calibri" w:hAnsi="Calibri" w:cs="Calibri"/>
          <w:lang w:val="en-US"/>
        </w:rPr>
        <w:t>,</w:t>
      </w:r>
      <w:r w:rsidR="00E00394" w:rsidRPr="00DF5232">
        <w:rPr>
          <w:rFonts w:ascii="Calibri" w:hAnsi="Calibri" w:cs="Calibri"/>
          <w:lang w:val="en-US"/>
        </w:rPr>
        <w:t xml:space="preserve"> and gypsum from geological</w:t>
      </w:r>
      <w:r w:rsidR="00E00394">
        <w:rPr>
          <w:rFonts w:ascii="Calibri" w:hAnsi="Calibri" w:cs="Calibri"/>
          <w:lang w:val="en-US"/>
        </w:rPr>
        <w:t xml:space="preserve"> material in the area </w:t>
      </w:r>
      <w:r w:rsidR="00E00394" w:rsidRPr="00DF5232">
        <w:rPr>
          <w:rFonts w:ascii="Calibri" w:hAnsi="Calibri" w:cs="Calibri"/>
          <w:lang w:val="en-US"/>
        </w:rPr>
        <w:t>(calcareous clay, calcareous shale</w:t>
      </w:r>
      <w:r w:rsidR="00B743A2">
        <w:rPr>
          <w:rFonts w:ascii="Calibri" w:hAnsi="Calibri" w:cs="Calibri"/>
          <w:lang w:val="en-US"/>
        </w:rPr>
        <w:t>,</w:t>
      </w:r>
      <w:r w:rsidR="00E00394" w:rsidRPr="00DF5232">
        <w:rPr>
          <w:rFonts w:ascii="Calibri" w:hAnsi="Calibri" w:cs="Calibri"/>
          <w:lang w:val="en-US"/>
        </w:rPr>
        <w:t xml:space="preserve"> and conglomerate)</w:t>
      </w:r>
      <w:r w:rsidR="00E00394">
        <w:rPr>
          <w:rFonts w:ascii="Calibri" w:hAnsi="Calibri" w:cs="Calibri"/>
          <w:lang w:val="en-US"/>
        </w:rPr>
        <w:t xml:space="preserve">; weathering of </w:t>
      </w:r>
      <w:r w:rsidR="00E00394" w:rsidRPr="00DF5232">
        <w:rPr>
          <w:rFonts w:ascii="Calibri" w:hAnsi="Calibri" w:cs="Calibri"/>
          <w:lang w:val="en-US"/>
        </w:rPr>
        <w:t>silicate minerals</w:t>
      </w:r>
      <w:r w:rsidR="00E00394">
        <w:rPr>
          <w:rFonts w:ascii="Calibri" w:hAnsi="Calibri" w:cs="Calibri"/>
          <w:lang w:val="en-US"/>
        </w:rPr>
        <w:t>, albite, and potassium feldspar; and precipitation of amorphous silica from dissolved silica (silicic acid).</w:t>
      </w:r>
    </w:p>
    <w:p w14:paraId="430C1A1C" w14:textId="77777777" w:rsidR="00567709" w:rsidRDefault="00567709" w:rsidP="00D27A32">
      <w:pPr>
        <w:spacing w:after="120"/>
        <w:jc w:val="both"/>
        <w:rPr>
          <w:rFonts w:ascii="Calibri" w:hAnsi="Calibri" w:cs="Calibri"/>
          <w:lang w:val="en-US"/>
        </w:rPr>
      </w:pPr>
    </w:p>
    <w:p w14:paraId="7D42FAC1" w14:textId="5B9F315D" w:rsidR="00E62E7A" w:rsidRPr="00E00394" w:rsidRDefault="007466D0" w:rsidP="00E269DB">
      <w:pPr>
        <w:rPr>
          <w:rFonts w:ascii="Calibri" w:hAnsi="Calibri" w:cs="Calibri"/>
          <w:lang w:val="en-US"/>
        </w:rPr>
        <w:sectPr w:rsidR="00E62E7A" w:rsidRPr="00E00394" w:rsidSect="00E62919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  <w:r w:rsidRPr="00BE7B15">
        <w:rPr>
          <w:rFonts w:ascii="Calibri" w:hAnsi="Calibri" w:cs="Calibri"/>
          <w:b/>
          <w:bCs/>
          <w:lang w:val="en-US"/>
        </w:rPr>
        <w:t xml:space="preserve">Keywords: </w:t>
      </w:r>
      <w:r w:rsidR="00E00394">
        <w:rPr>
          <w:rFonts w:ascii="Calibri" w:hAnsi="Calibri" w:cs="Calibri"/>
          <w:lang w:val="en-US"/>
        </w:rPr>
        <w:t>Hydrogeochemistry</w:t>
      </w:r>
      <w:r w:rsidRPr="00BE7B15">
        <w:rPr>
          <w:rFonts w:ascii="Calibri" w:hAnsi="Calibri" w:cs="Calibri"/>
          <w:lang w:val="en-US"/>
        </w:rPr>
        <w:t xml:space="preserve">; </w:t>
      </w:r>
      <w:r w:rsidR="00E00394">
        <w:rPr>
          <w:rFonts w:ascii="Calibri" w:hAnsi="Calibri" w:cs="Calibri"/>
          <w:lang w:val="en-US"/>
        </w:rPr>
        <w:t xml:space="preserve">Hydrogeochemical process; Nong </w:t>
      </w:r>
      <w:proofErr w:type="spellStart"/>
      <w:r w:rsidR="00E00394">
        <w:rPr>
          <w:rFonts w:ascii="Calibri" w:hAnsi="Calibri" w:cs="Calibri"/>
          <w:lang w:val="en-US"/>
        </w:rPr>
        <w:t>Ruea</w:t>
      </w:r>
      <w:proofErr w:type="spellEnd"/>
      <w:r w:rsidR="00E00394" w:rsidRPr="00BE7B15">
        <w:rPr>
          <w:rFonts w:ascii="Calibri" w:hAnsi="Calibri" w:cs="Calibri"/>
          <w:lang w:val="en-US"/>
        </w:rPr>
        <w:t>;</w:t>
      </w:r>
      <w:r w:rsidR="00E00394">
        <w:rPr>
          <w:rFonts w:ascii="Calibri" w:hAnsi="Calibri" w:cs="Calibri"/>
          <w:lang w:val="en-US"/>
        </w:rPr>
        <w:t xml:space="preserve"> Khon Kaen</w:t>
      </w:r>
    </w:p>
    <w:p w14:paraId="7C276002" w14:textId="77777777" w:rsidR="00E269DB" w:rsidRPr="00BE7B15" w:rsidRDefault="00E269DB" w:rsidP="00E269DB">
      <w:pPr>
        <w:rPr>
          <w:rFonts w:ascii="Calibri" w:hAnsi="Calibri" w:cs="Calibri"/>
          <w:sz w:val="20"/>
          <w:szCs w:val="20"/>
        </w:rPr>
      </w:pPr>
    </w:p>
    <w:sectPr w:rsidR="00E269DB" w:rsidRPr="00BE7B15" w:rsidSect="00E62919">
      <w:type w:val="continuous"/>
      <w:pgSz w:w="11900" w:h="16840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12C7A" w14:textId="77777777" w:rsidR="00A22F7D" w:rsidRDefault="00A22F7D" w:rsidP="00283357">
      <w:r>
        <w:separator/>
      </w:r>
    </w:p>
  </w:endnote>
  <w:endnote w:type="continuationSeparator" w:id="0">
    <w:p w14:paraId="7BDA6DA2" w14:textId="77777777" w:rsidR="00A22F7D" w:rsidRDefault="00A22F7D" w:rsidP="0028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241FF" w14:textId="77777777" w:rsidR="00A22F7D" w:rsidRDefault="00A22F7D" w:rsidP="00283357">
      <w:r>
        <w:separator/>
      </w:r>
    </w:p>
  </w:footnote>
  <w:footnote w:type="continuationSeparator" w:id="0">
    <w:p w14:paraId="1D4F1D6A" w14:textId="77777777" w:rsidR="00A22F7D" w:rsidRDefault="00A22F7D" w:rsidP="0028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QzMTcAEhYWZko6SsGpxcWZ+XkgBYa1ANAFJUosAAAA"/>
  </w:docVars>
  <w:rsids>
    <w:rsidRoot w:val="00E269DB"/>
    <w:rsid w:val="00010994"/>
    <w:rsid w:val="00052560"/>
    <w:rsid w:val="000C1D4B"/>
    <w:rsid w:val="000E6427"/>
    <w:rsid w:val="0010106C"/>
    <w:rsid w:val="001F25C1"/>
    <w:rsid w:val="001F4BDB"/>
    <w:rsid w:val="00215D0B"/>
    <w:rsid w:val="0023029C"/>
    <w:rsid w:val="00237DD6"/>
    <w:rsid w:val="00263190"/>
    <w:rsid w:val="00283357"/>
    <w:rsid w:val="00293C32"/>
    <w:rsid w:val="002F4286"/>
    <w:rsid w:val="003144D8"/>
    <w:rsid w:val="00326AF6"/>
    <w:rsid w:val="00352047"/>
    <w:rsid w:val="00381C36"/>
    <w:rsid w:val="00382230"/>
    <w:rsid w:val="00395119"/>
    <w:rsid w:val="003C0117"/>
    <w:rsid w:val="003C7532"/>
    <w:rsid w:val="003C7895"/>
    <w:rsid w:val="003D0603"/>
    <w:rsid w:val="00415AA3"/>
    <w:rsid w:val="0042171C"/>
    <w:rsid w:val="004307B7"/>
    <w:rsid w:val="0044540E"/>
    <w:rsid w:val="00502C2F"/>
    <w:rsid w:val="00503E78"/>
    <w:rsid w:val="00514B15"/>
    <w:rsid w:val="00524027"/>
    <w:rsid w:val="00531204"/>
    <w:rsid w:val="00567709"/>
    <w:rsid w:val="00591D0F"/>
    <w:rsid w:val="0059560C"/>
    <w:rsid w:val="005A5897"/>
    <w:rsid w:val="005B1AA1"/>
    <w:rsid w:val="005D6B07"/>
    <w:rsid w:val="00611BC5"/>
    <w:rsid w:val="00663777"/>
    <w:rsid w:val="006638BA"/>
    <w:rsid w:val="006E621C"/>
    <w:rsid w:val="007466D0"/>
    <w:rsid w:val="0077096B"/>
    <w:rsid w:val="00771F84"/>
    <w:rsid w:val="007C3E13"/>
    <w:rsid w:val="00811C81"/>
    <w:rsid w:val="0082613A"/>
    <w:rsid w:val="008C0EEA"/>
    <w:rsid w:val="008F1988"/>
    <w:rsid w:val="00920AFC"/>
    <w:rsid w:val="00925A37"/>
    <w:rsid w:val="0098343B"/>
    <w:rsid w:val="009A3930"/>
    <w:rsid w:val="009C266F"/>
    <w:rsid w:val="009F7948"/>
    <w:rsid w:val="00A074E1"/>
    <w:rsid w:val="00A22F7D"/>
    <w:rsid w:val="00A27781"/>
    <w:rsid w:val="00A73D25"/>
    <w:rsid w:val="00A77698"/>
    <w:rsid w:val="00B743A2"/>
    <w:rsid w:val="00B86DFF"/>
    <w:rsid w:val="00BC239B"/>
    <w:rsid w:val="00BC41DE"/>
    <w:rsid w:val="00BC52B0"/>
    <w:rsid w:val="00BE15E7"/>
    <w:rsid w:val="00BE4B17"/>
    <w:rsid w:val="00BE7B15"/>
    <w:rsid w:val="00C2404E"/>
    <w:rsid w:val="00C8147F"/>
    <w:rsid w:val="00CA132F"/>
    <w:rsid w:val="00CA6443"/>
    <w:rsid w:val="00CD00D6"/>
    <w:rsid w:val="00CE5723"/>
    <w:rsid w:val="00D037A7"/>
    <w:rsid w:val="00D127DE"/>
    <w:rsid w:val="00D27A32"/>
    <w:rsid w:val="00D35359"/>
    <w:rsid w:val="00D67D94"/>
    <w:rsid w:val="00D732D8"/>
    <w:rsid w:val="00D81427"/>
    <w:rsid w:val="00D846A1"/>
    <w:rsid w:val="00DC1B57"/>
    <w:rsid w:val="00DF5232"/>
    <w:rsid w:val="00E00394"/>
    <w:rsid w:val="00E2060F"/>
    <w:rsid w:val="00E269DB"/>
    <w:rsid w:val="00E3459F"/>
    <w:rsid w:val="00E430AA"/>
    <w:rsid w:val="00E62919"/>
    <w:rsid w:val="00E62E7A"/>
    <w:rsid w:val="00E76C18"/>
    <w:rsid w:val="00EA2A88"/>
    <w:rsid w:val="00EB05A8"/>
    <w:rsid w:val="00EB741F"/>
    <w:rsid w:val="00EC2EEC"/>
    <w:rsid w:val="00ED14B7"/>
    <w:rsid w:val="00EF0969"/>
    <w:rsid w:val="00F20EDE"/>
    <w:rsid w:val="00F36AAB"/>
    <w:rsid w:val="00F65CE0"/>
    <w:rsid w:val="00F85CB4"/>
    <w:rsid w:val="00FB75AC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F0E96"/>
  <w15:chartTrackingRefBased/>
  <w15:docId w15:val="{580EB263-57D5-8F47-8D7E-A09AB6B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EastAsia" w:hAnsi="Franklin Gothic Book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3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35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1AA1"/>
    <w:pPr>
      <w:spacing w:before="100" w:beforeAutospacing="1" w:after="100" w:afterAutospacing="1"/>
    </w:pPr>
    <w:rPr>
      <w:rFonts w:ascii="Tahoma" w:eastAsia="Times New Roman" w:hAnsi="Tahoma" w:cs="Tahoma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CORDEIRO (MCI Sao Paulo)</dc:creator>
  <cp:keywords/>
  <dc:description/>
  <cp:lastModifiedBy>Kate</cp:lastModifiedBy>
  <cp:revision>11</cp:revision>
  <dcterms:created xsi:type="dcterms:W3CDTF">2024-06-21T07:52:00Z</dcterms:created>
  <dcterms:modified xsi:type="dcterms:W3CDTF">2024-06-21T14:22:00Z</dcterms:modified>
</cp:coreProperties>
</file>