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57D1D" w14:textId="6CE9926C" w:rsidR="000D268F" w:rsidRDefault="000D268F" w:rsidP="00AD09AD">
      <w:pPr>
        <w:pStyle w:val="Default"/>
        <w:spacing w:before="120"/>
        <w:rPr>
          <w:rFonts w:cstheme="minorBidi"/>
          <w:b/>
          <w:bCs/>
          <w:color w:val="auto"/>
          <w:sz w:val="28"/>
          <w:szCs w:val="28"/>
        </w:rPr>
      </w:pPr>
      <w:r w:rsidRPr="000D268F">
        <w:rPr>
          <w:b/>
          <w:bCs/>
          <w:color w:val="auto"/>
          <w:sz w:val="28"/>
          <w:szCs w:val="28"/>
        </w:rPr>
        <w:t xml:space="preserve">Study of the flow direction and concentration of lead and zinc in groundwater in areas with lead-zinc mineral potential, Thong </w:t>
      </w:r>
      <w:proofErr w:type="spellStart"/>
      <w:r w:rsidRPr="000D268F">
        <w:rPr>
          <w:b/>
          <w:bCs/>
          <w:color w:val="auto"/>
          <w:sz w:val="28"/>
          <w:szCs w:val="28"/>
        </w:rPr>
        <w:t>Pha</w:t>
      </w:r>
      <w:proofErr w:type="spellEnd"/>
      <w:r w:rsidRPr="000D268F">
        <w:rPr>
          <w:b/>
          <w:bCs/>
          <w:color w:val="auto"/>
          <w:sz w:val="28"/>
          <w:szCs w:val="28"/>
        </w:rPr>
        <w:t xml:space="preserve"> Phum District, Kanchanaburi Province</w:t>
      </w:r>
    </w:p>
    <w:p w14:paraId="57A330B5" w14:textId="77777777" w:rsidR="000D268F" w:rsidRPr="00AD09AD" w:rsidRDefault="000D268F" w:rsidP="00AD09AD">
      <w:pPr>
        <w:pStyle w:val="Default"/>
        <w:spacing w:before="120"/>
        <w:rPr>
          <w:rFonts w:cstheme="minorBidi"/>
          <w:color w:val="auto"/>
          <w:sz w:val="28"/>
          <w:szCs w:val="28"/>
        </w:rPr>
      </w:pPr>
    </w:p>
    <w:p w14:paraId="187F4A90" w14:textId="419C0C78" w:rsidR="00173FEF" w:rsidRDefault="007E35EF" w:rsidP="00AD09AD">
      <w:pPr>
        <w:pStyle w:val="Default"/>
        <w:spacing w:before="120"/>
        <w:rPr>
          <w:rFonts w:cstheme="minorBidi"/>
        </w:rPr>
      </w:pPr>
      <w:proofErr w:type="spellStart"/>
      <w:r w:rsidRPr="000D268F">
        <w:rPr>
          <w:rFonts w:cs="Browallia New"/>
        </w:rPr>
        <w:t>C</w:t>
      </w:r>
      <w:r w:rsidRPr="000D268F">
        <w:t>hawanluck</w:t>
      </w:r>
      <w:proofErr w:type="spellEnd"/>
      <w:r w:rsidRPr="000D268F">
        <w:t xml:space="preserve"> Wongphul</w:t>
      </w:r>
      <w:r w:rsidR="00173FEF" w:rsidRPr="000D268F">
        <w:rPr>
          <w:vertAlign w:val="superscript"/>
        </w:rPr>
        <w:t>1</w:t>
      </w:r>
      <w:r w:rsidR="00173FEF" w:rsidRPr="000D268F">
        <w:t xml:space="preserve">; </w:t>
      </w:r>
      <w:proofErr w:type="spellStart"/>
      <w:r w:rsidR="00173FEF" w:rsidRPr="000D268F">
        <w:t>Songkun</w:t>
      </w:r>
      <w:proofErr w:type="spellEnd"/>
      <w:r w:rsidR="00173FEF" w:rsidRPr="000D268F">
        <w:t xml:space="preserve"> Boonchaisuk</w:t>
      </w:r>
      <w:r w:rsidR="00173FEF" w:rsidRPr="000D268F">
        <w:rPr>
          <w:vertAlign w:val="superscript"/>
        </w:rPr>
        <w:t>1</w:t>
      </w:r>
      <w:r w:rsidR="00173FEF" w:rsidRPr="000D268F">
        <w:t xml:space="preserve">; </w:t>
      </w:r>
      <w:proofErr w:type="spellStart"/>
      <w:r w:rsidR="00891101">
        <w:t>P</w:t>
      </w:r>
      <w:r w:rsidR="00891101" w:rsidRPr="00891101">
        <w:t>rinya</w:t>
      </w:r>
      <w:proofErr w:type="spellEnd"/>
      <w:r w:rsidR="00891101" w:rsidRPr="00891101">
        <w:t xml:space="preserve"> </w:t>
      </w:r>
      <w:r w:rsidR="00891101">
        <w:t>P</w:t>
      </w:r>
      <w:r w:rsidR="00891101" w:rsidRPr="00891101">
        <w:t>utthapiban</w:t>
      </w:r>
      <w:r w:rsidR="00891101" w:rsidRPr="00891101">
        <w:rPr>
          <w:vertAlign w:val="superscript"/>
        </w:rPr>
        <w:t>1</w:t>
      </w:r>
      <w:r w:rsidR="00891101">
        <w:t xml:space="preserve">; </w:t>
      </w:r>
      <w:proofErr w:type="spellStart"/>
      <w:r w:rsidR="00173FEF" w:rsidRPr="000D268F">
        <w:t>Piyatida</w:t>
      </w:r>
      <w:proofErr w:type="spellEnd"/>
      <w:r w:rsidR="00173FEF" w:rsidRPr="000D268F">
        <w:t xml:space="preserve"> Sangtong</w:t>
      </w:r>
      <w:r w:rsidR="00173FEF" w:rsidRPr="000D268F">
        <w:rPr>
          <w:vertAlign w:val="superscript"/>
        </w:rPr>
        <w:t>1</w:t>
      </w:r>
      <w:r w:rsidR="00173FEF" w:rsidRPr="000D268F">
        <w:t>; Narongsak Kaewdum</w:t>
      </w:r>
      <w:r w:rsidR="00173FEF" w:rsidRPr="000D268F">
        <w:rPr>
          <w:vertAlign w:val="superscript"/>
        </w:rPr>
        <w:t>1</w:t>
      </w:r>
      <w:r w:rsidRPr="000D268F">
        <w:rPr>
          <w:vertAlign w:val="superscript"/>
        </w:rPr>
        <w:t>,</w:t>
      </w:r>
      <w:r w:rsidR="000D268F">
        <w:rPr>
          <w:rFonts w:cstheme="minorBidi" w:hint="cs"/>
          <w:vertAlign w:val="superscript"/>
          <w:cs/>
        </w:rPr>
        <w:t xml:space="preserve"> </w:t>
      </w:r>
      <w:r w:rsidRPr="000D268F">
        <w:rPr>
          <w:vertAlign w:val="superscript"/>
        </w:rPr>
        <w:t>*</w:t>
      </w:r>
      <w:r w:rsidR="00173FEF" w:rsidRPr="000D268F">
        <w:t xml:space="preserve"> </w:t>
      </w:r>
    </w:p>
    <w:p w14:paraId="01ED755C" w14:textId="77777777" w:rsidR="000D268F" w:rsidRPr="000D268F" w:rsidRDefault="000D268F" w:rsidP="00AD09AD">
      <w:pPr>
        <w:pStyle w:val="Default"/>
        <w:spacing w:before="120"/>
        <w:rPr>
          <w:rFonts w:cstheme="minorBidi"/>
        </w:rPr>
      </w:pPr>
    </w:p>
    <w:p w14:paraId="665C4762" w14:textId="0DBBFA01" w:rsidR="00173FEF" w:rsidRDefault="00173FEF" w:rsidP="00AD09AD">
      <w:pPr>
        <w:pStyle w:val="Default"/>
        <w:spacing w:before="120"/>
        <w:rPr>
          <w:rFonts w:cstheme="minorBidi"/>
        </w:rPr>
      </w:pPr>
      <w:r w:rsidRPr="000D268F">
        <w:rPr>
          <w:vertAlign w:val="superscript"/>
        </w:rPr>
        <w:t>1</w:t>
      </w:r>
      <w:r w:rsidRPr="000D268F">
        <w:t>Division of Geoscience, Mahidol University Kanchanaburi Campus</w:t>
      </w:r>
      <w:r w:rsidR="007E35EF" w:rsidRPr="000D268F">
        <w:t>, Kanchanaburi 71150</w:t>
      </w:r>
      <w:r w:rsidRPr="000D268F">
        <w:t xml:space="preserve"> </w:t>
      </w:r>
    </w:p>
    <w:p w14:paraId="7F72B8F3" w14:textId="77777777" w:rsidR="000D268F" w:rsidRPr="000D268F" w:rsidRDefault="000D268F" w:rsidP="00AD09AD">
      <w:pPr>
        <w:pStyle w:val="Default"/>
        <w:spacing w:before="120"/>
        <w:rPr>
          <w:rFonts w:cstheme="minorBidi"/>
        </w:rPr>
      </w:pPr>
    </w:p>
    <w:p w14:paraId="7C1A1B5F" w14:textId="77777777" w:rsidR="000D268F" w:rsidRDefault="000D268F" w:rsidP="00AD09AD">
      <w:pPr>
        <w:pStyle w:val="Default"/>
        <w:spacing w:before="120"/>
        <w:rPr>
          <w:rFonts w:cstheme="minorBidi"/>
        </w:rPr>
      </w:pPr>
      <w:r w:rsidRPr="00994AF7">
        <w:rPr>
          <w:b/>
          <w:bCs/>
          <w:vertAlign w:val="superscript"/>
          <w:cs/>
        </w:rPr>
        <w:t>*</w:t>
      </w:r>
      <w:r w:rsidR="00173FEF" w:rsidRPr="000D268F">
        <w:rPr>
          <w:b/>
          <w:bCs/>
        </w:rPr>
        <w:t xml:space="preserve">Corresponding Author: </w:t>
      </w:r>
      <w:r w:rsidR="00173FEF" w:rsidRPr="000D268F">
        <w:t xml:space="preserve">narongsak.kae@mahidol.edu </w:t>
      </w:r>
    </w:p>
    <w:p w14:paraId="575E0017" w14:textId="77777777" w:rsidR="000D268F" w:rsidRDefault="000D268F" w:rsidP="00AD09AD">
      <w:pPr>
        <w:pStyle w:val="Default"/>
        <w:spacing w:before="120"/>
        <w:rPr>
          <w:rFonts w:cstheme="minorBidi"/>
        </w:rPr>
      </w:pPr>
    </w:p>
    <w:p w14:paraId="5F39C743" w14:textId="1098F790" w:rsidR="00B460B1" w:rsidRDefault="00E85005" w:rsidP="00AD09AD">
      <w:pPr>
        <w:pStyle w:val="Default"/>
        <w:spacing w:before="120"/>
        <w:ind w:left="360"/>
        <w:jc w:val="thaiDistribute"/>
      </w:pPr>
      <w:r w:rsidRPr="007E35EF">
        <w:t xml:space="preserve">Heavy metal contamination in surface water is a significant issue impacting human health and potentially affecting groundwater in areas where these water sources interact. Previous studies have revealed that lead volumes in surface water samples around the lead-zinc mine in Bo Yai and the </w:t>
      </w:r>
      <w:proofErr w:type="spellStart"/>
      <w:r w:rsidRPr="007E35EF">
        <w:t>Noen</w:t>
      </w:r>
      <w:proofErr w:type="spellEnd"/>
      <w:r w:rsidRPr="007E35EF">
        <w:t xml:space="preserve"> Sawan mineral processing plant in Thong </w:t>
      </w:r>
      <w:proofErr w:type="spellStart"/>
      <w:r w:rsidRPr="007E35EF">
        <w:t>Pha</w:t>
      </w:r>
      <w:proofErr w:type="spellEnd"/>
      <w:r w:rsidRPr="007E35EF">
        <w:t xml:space="preserve"> Phum District, Kanchanaburi Province, exceed the water quality standards set by the National Environment Committee (DMR, 2011). Lead (Pb) and zinc (Zn) can contaminate both water and soil. If these metals enter the body in excessive amounts, they can have adverse effects on human health. Therefore, the researcher is interested in studying the flow direction and distribution of lead and zinc in groundwater in potential lead-zinc mineral resource areas, Ban </w:t>
      </w:r>
      <w:proofErr w:type="spellStart"/>
      <w:r w:rsidRPr="007E35EF">
        <w:t>Saphan</w:t>
      </w:r>
      <w:proofErr w:type="spellEnd"/>
      <w:r w:rsidRPr="007E35EF">
        <w:t xml:space="preserve"> Lao, </w:t>
      </w:r>
      <w:proofErr w:type="spellStart"/>
      <w:r w:rsidRPr="007E35EF">
        <w:t>Sahakorn</w:t>
      </w:r>
      <w:proofErr w:type="spellEnd"/>
      <w:r w:rsidRPr="007E35EF">
        <w:t xml:space="preserve"> </w:t>
      </w:r>
      <w:proofErr w:type="spellStart"/>
      <w:r w:rsidRPr="007E35EF">
        <w:t>Nikhom</w:t>
      </w:r>
      <w:proofErr w:type="spellEnd"/>
      <w:r w:rsidRPr="007E35EF">
        <w:t xml:space="preserve">, and Din So in Thong </w:t>
      </w:r>
      <w:proofErr w:type="spellStart"/>
      <w:r w:rsidRPr="007E35EF">
        <w:t>Pha</w:t>
      </w:r>
      <w:proofErr w:type="spellEnd"/>
      <w:r w:rsidRPr="007E35EF">
        <w:t xml:space="preserve"> Phum District, Kanchanaburi Province. The objectives are to investigate the flow direction of groundwater and the distribution of lead and zinc by collecting groundwater level data and samples from five wells. The water samples were analyzed for cations and anions in the laboratory. Lead levels were determined using an Inductively Coupled Plasma Mass Spectrometer (ICP-MS) based on atomic spectroscopy principles, while zinc levels were analyzed using an Atomic Absorption Spectrophotometer (AAS), which operates on light absorption principles. The study found that groundwater flow direction was from the northeast to the southwest</w:t>
      </w:r>
      <w:r w:rsidR="00F70C74" w:rsidRPr="007E35EF">
        <w:t xml:space="preserve"> (the potential lead-zinc mineral resource areas to Ban Din So)</w:t>
      </w:r>
      <w:r w:rsidRPr="007E35EF">
        <w:t xml:space="preserve">. The concentrations of lead and zinc in the groundwater ranged from approximately 0.001 to 0.176 milligrams per liter and 0.005 to 3.725 milligrams per liter, respectively, all within standard limits. High concentrations of lead and zinc were detected in the lead-zinc mineral resource sites in the northeastern areas, with concentrations decreasing towards the southwest in Ban </w:t>
      </w:r>
      <w:proofErr w:type="spellStart"/>
      <w:r w:rsidRPr="007E35EF">
        <w:t>Saphan</w:t>
      </w:r>
      <w:proofErr w:type="spellEnd"/>
      <w:r w:rsidRPr="007E35EF">
        <w:t xml:space="preserve"> Lao, </w:t>
      </w:r>
      <w:proofErr w:type="spellStart"/>
      <w:r w:rsidRPr="007E35EF">
        <w:t>Sahakorn</w:t>
      </w:r>
      <w:proofErr w:type="spellEnd"/>
      <w:r w:rsidRPr="007E35EF">
        <w:t xml:space="preserve"> </w:t>
      </w:r>
      <w:proofErr w:type="spellStart"/>
      <w:r w:rsidRPr="007E35EF">
        <w:t>Nikhom</w:t>
      </w:r>
      <w:proofErr w:type="spellEnd"/>
      <w:r w:rsidRPr="007E35EF">
        <w:t>, and Din So, respectively. This finding is consistent with the study results on the direction of groundwater flow, and the lead and zinc levels are within the Pollution Control Department's standard criteria (2009). Therefore, continuous monitoring and annual study of zinc and lead concentrations are recommended to prevent and address potential issues if lead and zinc levels increase in the future.</w:t>
      </w:r>
    </w:p>
    <w:p w14:paraId="3FD76CAA" w14:textId="77777777" w:rsidR="000D268F" w:rsidRDefault="000D268F" w:rsidP="00AD09AD">
      <w:pPr>
        <w:spacing w:before="120" w:line="240" w:lineRule="auto"/>
        <w:jc w:val="thaiDistribute"/>
        <w:rPr>
          <w:rFonts w:ascii="Calibri" w:hAnsi="Calibri"/>
          <w:b/>
          <w:bCs/>
          <w:sz w:val="24"/>
          <w:szCs w:val="24"/>
        </w:rPr>
      </w:pPr>
    </w:p>
    <w:p w14:paraId="5ECCB80E" w14:textId="514E3080" w:rsidR="00F77C52" w:rsidRPr="00F77C52" w:rsidRDefault="00F77C52" w:rsidP="00AD09AD">
      <w:pPr>
        <w:spacing w:before="120" w:line="240" w:lineRule="auto"/>
        <w:jc w:val="thaiDistribute"/>
        <w:rPr>
          <w:rFonts w:ascii="Calibri" w:hAnsi="Calibri" w:cs="Calibri"/>
          <w:sz w:val="24"/>
          <w:szCs w:val="24"/>
        </w:rPr>
      </w:pPr>
      <w:r w:rsidRPr="009515C1">
        <w:rPr>
          <w:rFonts w:ascii="Calibri" w:hAnsi="Calibri" w:cs="Calibri"/>
          <w:b/>
          <w:bCs/>
          <w:sz w:val="24"/>
          <w:szCs w:val="24"/>
        </w:rPr>
        <w:t>Keywords:</w:t>
      </w:r>
      <w:r w:rsidRPr="00F77C52">
        <w:rPr>
          <w:rFonts w:ascii="Calibri" w:hAnsi="Calibri" w:cs="Calibri"/>
          <w:sz w:val="24"/>
          <w:szCs w:val="24"/>
        </w:rPr>
        <w:t xml:space="preserve"> </w:t>
      </w:r>
      <w:r w:rsidR="009515C1">
        <w:rPr>
          <w:rFonts w:ascii="Calibri" w:hAnsi="Calibri" w:cs="Browallia New"/>
          <w:sz w:val="24"/>
          <w:szCs w:val="30"/>
        </w:rPr>
        <w:t>F</w:t>
      </w:r>
      <w:r w:rsidRPr="00F77C52">
        <w:rPr>
          <w:rFonts w:ascii="Calibri" w:hAnsi="Calibri" w:cs="Calibri"/>
          <w:sz w:val="24"/>
          <w:szCs w:val="24"/>
        </w:rPr>
        <w:t>low direction</w:t>
      </w:r>
      <w:r w:rsidR="009515C1">
        <w:rPr>
          <w:rFonts w:ascii="Calibri" w:hAnsi="Calibri" w:cs="Calibri"/>
          <w:sz w:val="24"/>
          <w:szCs w:val="24"/>
        </w:rPr>
        <w:t>;</w:t>
      </w:r>
      <w:r w:rsidRPr="00F77C52">
        <w:rPr>
          <w:rFonts w:ascii="Calibri" w:hAnsi="Calibri" w:cs="Calibri"/>
          <w:sz w:val="24"/>
          <w:szCs w:val="24"/>
        </w:rPr>
        <w:t xml:space="preserve"> </w:t>
      </w:r>
      <w:r w:rsidR="009515C1">
        <w:rPr>
          <w:rFonts w:ascii="Calibri" w:hAnsi="Calibri" w:cs="Calibri"/>
          <w:sz w:val="24"/>
          <w:szCs w:val="24"/>
        </w:rPr>
        <w:t>L</w:t>
      </w:r>
      <w:r w:rsidRPr="00F77C52">
        <w:rPr>
          <w:rFonts w:ascii="Calibri" w:hAnsi="Calibri" w:cs="Calibri"/>
          <w:sz w:val="24"/>
          <w:szCs w:val="24"/>
        </w:rPr>
        <w:t>ead</w:t>
      </w:r>
      <w:r w:rsidR="009515C1">
        <w:rPr>
          <w:rFonts w:ascii="Calibri" w:hAnsi="Calibri" w:cs="Calibri"/>
          <w:sz w:val="24"/>
          <w:szCs w:val="24"/>
        </w:rPr>
        <w:t>;</w:t>
      </w:r>
      <w:r w:rsidRPr="00F77C52">
        <w:rPr>
          <w:rFonts w:ascii="Calibri" w:hAnsi="Calibri" w:cs="Calibri"/>
          <w:sz w:val="24"/>
          <w:szCs w:val="24"/>
        </w:rPr>
        <w:t xml:space="preserve"> </w:t>
      </w:r>
      <w:r w:rsidR="009515C1">
        <w:rPr>
          <w:rFonts w:ascii="Calibri" w:hAnsi="Calibri" w:cs="Calibri"/>
          <w:sz w:val="24"/>
          <w:szCs w:val="24"/>
        </w:rPr>
        <w:t>Z</w:t>
      </w:r>
      <w:r w:rsidRPr="00F77C52">
        <w:rPr>
          <w:rFonts w:ascii="Calibri" w:hAnsi="Calibri" w:cs="Calibri"/>
          <w:sz w:val="24"/>
          <w:szCs w:val="24"/>
        </w:rPr>
        <w:t>inc</w:t>
      </w:r>
      <w:r w:rsidR="009515C1">
        <w:rPr>
          <w:rFonts w:ascii="Calibri" w:hAnsi="Calibri" w:cs="Calibri"/>
          <w:sz w:val="24"/>
          <w:szCs w:val="24"/>
        </w:rPr>
        <w:t>;</w:t>
      </w:r>
      <w:r w:rsidRPr="00F77C52">
        <w:rPr>
          <w:rFonts w:ascii="Calibri" w:hAnsi="Calibri" w:cs="Calibri"/>
          <w:sz w:val="24"/>
          <w:szCs w:val="24"/>
        </w:rPr>
        <w:t xml:space="preserve"> </w:t>
      </w:r>
      <w:r w:rsidR="002A2BE2">
        <w:rPr>
          <w:rFonts w:ascii="Calibri" w:hAnsi="Calibri" w:cs="Calibri"/>
          <w:sz w:val="24"/>
          <w:szCs w:val="24"/>
        </w:rPr>
        <w:t>C</w:t>
      </w:r>
      <w:r w:rsidR="009515C1" w:rsidRPr="009515C1">
        <w:rPr>
          <w:rFonts w:ascii="Calibri" w:hAnsi="Calibri" w:cs="Calibri"/>
          <w:sz w:val="24"/>
          <w:szCs w:val="24"/>
        </w:rPr>
        <w:t>oncentration</w:t>
      </w:r>
    </w:p>
    <w:sectPr w:rsidR="00F77C52" w:rsidRPr="00F77C52" w:rsidSect="00AD09AD">
      <w:pgSz w:w="12240" w:h="15840"/>
      <w:pgMar w:top="1440" w:right="144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CD"/>
    <w:rsid w:val="000272A2"/>
    <w:rsid w:val="000B29CB"/>
    <w:rsid w:val="000B7868"/>
    <w:rsid w:val="000D268F"/>
    <w:rsid w:val="000F4423"/>
    <w:rsid w:val="001271A7"/>
    <w:rsid w:val="00173FEF"/>
    <w:rsid w:val="001B6255"/>
    <w:rsid w:val="00267671"/>
    <w:rsid w:val="002A2BE2"/>
    <w:rsid w:val="00480433"/>
    <w:rsid w:val="0048501E"/>
    <w:rsid w:val="004F38F4"/>
    <w:rsid w:val="005D0EF9"/>
    <w:rsid w:val="005F3F92"/>
    <w:rsid w:val="00654E2A"/>
    <w:rsid w:val="0071242A"/>
    <w:rsid w:val="00770765"/>
    <w:rsid w:val="007717C7"/>
    <w:rsid w:val="007E35EF"/>
    <w:rsid w:val="00891101"/>
    <w:rsid w:val="008959DE"/>
    <w:rsid w:val="008F663E"/>
    <w:rsid w:val="00943861"/>
    <w:rsid w:val="009515C1"/>
    <w:rsid w:val="009529B1"/>
    <w:rsid w:val="00994AF7"/>
    <w:rsid w:val="00A112EC"/>
    <w:rsid w:val="00A54827"/>
    <w:rsid w:val="00AB4695"/>
    <w:rsid w:val="00AD09AD"/>
    <w:rsid w:val="00B460B1"/>
    <w:rsid w:val="00C36FB0"/>
    <w:rsid w:val="00C445FA"/>
    <w:rsid w:val="00C556D3"/>
    <w:rsid w:val="00C651F5"/>
    <w:rsid w:val="00C901CD"/>
    <w:rsid w:val="00CB7BBE"/>
    <w:rsid w:val="00D37090"/>
    <w:rsid w:val="00D81B4C"/>
    <w:rsid w:val="00E11344"/>
    <w:rsid w:val="00E85005"/>
    <w:rsid w:val="00E9535E"/>
    <w:rsid w:val="00F52E41"/>
    <w:rsid w:val="00F70C74"/>
    <w:rsid w:val="00F77C52"/>
    <w:rsid w:val="00F819A2"/>
    <w:rsid w:val="00FB146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1A41"/>
  <w15:chartTrackingRefBased/>
  <w15:docId w15:val="{CA4120DF-689E-41D9-8D2F-782CFEC8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E1134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1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01CD"/>
    <w:rPr>
      <w:b/>
      <w:bCs/>
    </w:rPr>
  </w:style>
  <w:style w:type="character" w:customStyle="1" w:styleId="Heading5Char">
    <w:name w:val="Heading 5 Char"/>
    <w:basedOn w:val="DefaultParagraphFont"/>
    <w:link w:val="Heading5"/>
    <w:uiPriority w:val="9"/>
    <w:rsid w:val="00E11344"/>
    <w:rPr>
      <w:rFonts w:ascii="Times New Roman" w:eastAsia="Times New Roman" w:hAnsi="Times New Roman" w:cs="Times New Roman"/>
      <w:b/>
      <w:bCs/>
      <w:sz w:val="20"/>
      <w:szCs w:val="20"/>
    </w:rPr>
  </w:style>
  <w:style w:type="paragraph" w:customStyle="1" w:styleId="Default">
    <w:name w:val="Default"/>
    <w:rsid w:val="0077076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4003">
      <w:bodyDiv w:val="1"/>
      <w:marLeft w:val="0"/>
      <w:marRight w:val="0"/>
      <w:marTop w:val="0"/>
      <w:marBottom w:val="0"/>
      <w:divBdr>
        <w:top w:val="none" w:sz="0" w:space="0" w:color="auto"/>
        <w:left w:val="none" w:sz="0" w:space="0" w:color="auto"/>
        <w:bottom w:val="none" w:sz="0" w:space="0" w:color="auto"/>
        <w:right w:val="none" w:sz="0" w:space="0" w:color="auto"/>
      </w:divBdr>
    </w:div>
    <w:div w:id="2892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cp:revision>
  <dcterms:created xsi:type="dcterms:W3CDTF">2024-06-18T03:47:00Z</dcterms:created>
  <dcterms:modified xsi:type="dcterms:W3CDTF">2024-06-21T05:04:00Z</dcterms:modified>
</cp:coreProperties>
</file>